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EDAE9" w14:textId="44CE30FB" w:rsidR="00DB3AA7" w:rsidRPr="00BD55FB" w:rsidRDefault="00DB3AA7">
      <w:pPr>
        <w:pStyle w:val="DateandRecipient"/>
        <w:tabs>
          <w:tab w:val="left" w:pos="8640"/>
        </w:tabs>
        <w:rPr>
          <w:szCs w:val="20"/>
        </w:rPr>
      </w:pPr>
      <w:r>
        <w:rPr>
          <w:noProof/>
        </w:rPr>
        <w:drawing>
          <wp:inline distT="0" distB="0" distL="0" distR="0" wp14:anchorId="550D7A34" wp14:editId="346C9649">
            <wp:extent cx="2463800" cy="666750"/>
            <wp:effectExtent l="0" t="0" r="0" b="0"/>
            <wp:docPr id="650755275" name="Bilde 1" descr="Et bilde som inneholder tekst, Font, logo, Grafikk&#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755275" name="Bilde 1" descr="Et bilde som inneholder tekst, Font, logo, Grafikk&#10;&#10;Automatisk generert beskrivel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3800" cy="666750"/>
                    </a:xfrm>
                    <a:prstGeom prst="rect">
                      <a:avLst/>
                    </a:prstGeom>
                    <a:noFill/>
                    <a:ln>
                      <a:noFill/>
                    </a:ln>
                  </pic:spPr>
                </pic:pic>
              </a:graphicData>
            </a:graphic>
          </wp:inline>
        </w:drawing>
      </w:r>
    </w:p>
    <w:p w14:paraId="39D7DBA6" w14:textId="783EF8CE" w:rsidR="00071479" w:rsidRPr="00BD55FB" w:rsidRDefault="00B3478F">
      <w:pPr>
        <w:pStyle w:val="Brdtekst"/>
      </w:pPr>
      <w:r w:rsidRPr="00BD55FB">
        <w:rPr>
          <w:lang w:val="nb-NO"/>
        </w:rPr>
        <w:t>Kjære</w:t>
      </w:r>
      <w:r w:rsidR="00DB3AA7">
        <w:rPr>
          <w:lang w:val="nb-NO"/>
        </w:rPr>
        <w:t xml:space="preserve"> medlemmer av Stortingets Finanskomite</w:t>
      </w:r>
    </w:p>
    <w:p w14:paraId="229DB91A" w14:textId="77777777" w:rsidR="00DB3AA7" w:rsidRDefault="00DB3AA7" w:rsidP="00DB3AA7">
      <w:pPr>
        <w:pStyle w:val="paragraph"/>
        <w:spacing w:before="0" w:beforeAutospacing="0" w:after="160" w:afterAutospacing="0"/>
        <w:textAlignment w:val="baseline"/>
      </w:pPr>
      <w:r>
        <w:rPr>
          <w:rStyle w:val="normaltextrun"/>
          <w:rFonts w:ascii="Aptos" w:hAnsi="Aptos"/>
          <w:b/>
          <w:bCs/>
        </w:rPr>
        <w:t>Norske Kvinners Sanitetsforenings innspill til Stortingets finanskomite om Revidert Nasjonalbudsjett 2024</w:t>
      </w:r>
      <w:r>
        <w:rPr>
          <w:rStyle w:val="normaltextrun"/>
          <w:rFonts w:ascii="Arial" w:hAnsi="Arial" w:cs="Arial"/>
          <w:b/>
          <w:bCs/>
        </w:rPr>
        <w:t> </w:t>
      </w:r>
      <w:r>
        <w:rPr>
          <w:rStyle w:val="eop"/>
          <w:rFonts w:ascii="Aptos" w:hAnsi="Aptos"/>
        </w:rPr>
        <w:t> </w:t>
      </w:r>
    </w:p>
    <w:p w14:paraId="17D2E71A" w14:textId="77777777" w:rsidR="00DB3AA7" w:rsidRDefault="00DB3AA7" w:rsidP="00DB3AA7">
      <w:pPr>
        <w:pStyle w:val="paragraph"/>
        <w:spacing w:before="0" w:beforeAutospacing="0" w:after="160" w:afterAutospacing="0"/>
        <w:textAlignment w:val="baseline"/>
      </w:pPr>
      <w:r>
        <w:rPr>
          <w:rStyle w:val="normaltextrun"/>
          <w:rFonts w:ascii="Aptos" w:hAnsi="Aptos"/>
        </w:rPr>
        <w:t>Norske Kvinners Sanitetsforening (N.K.S.) er Norges største kvinneorganisasjon og representerer over 44 000 medlemmer og 550 lokalforeninger. Vi er en betydelig ideell aktør</w:t>
      </w:r>
      <w:r>
        <w:rPr>
          <w:rStyle w:val="normaltextrun"/>
          <w:rFonts w:ascii="Arial" w:hAnsi="Arial" w:cs="Arial"/>
        </w:rPr>
        <w:t> </w:t>
      </w:r>
      <w:r>
        <w:rPr>
          <w:rStyle w:val="normaltextrun"/>
          <w:rFonts w:ascii="Aptos" w:hAnsi="Aptos"/>
        </w:rPr>
        <w:t>som eier og driver virksomheter over hele landet innenfor et stort mangfold av helse- og sosialinstitusjoner og tjenester. I tillegg er vi en av de fremste bidragsyterne p</w:t>
      </w:r>
      <w:r>
        <w:rPr>
          <w:rStyle w:val="normaltextrun"/>
          <w:rFonts w:ascii="Aptos" w:hAnsi="Aptos" w:cs="Aptos"/>
        </w:rPr>
        <w:t>å</w:t>
      </w:r>
      <w:r>
        <w:rPr>
          <w:rStyle w:val="normaltextrun"/>
          <w:rFonts w:ascii="Aptos" w:hAnsi="Aptos"/>
        </w:rPr>
        <w:t xml:space="preserve"> forskning innen kvinnehelse. </w:t>
      </w:r>
      <w:r>
        <w:rPr>
          <w:rStyle w:val="eop"/>
          <w:rFonts w:ascii="Aptos" w:hAnsi="Aptos"/>
          <w:color w:val="D13438"/>
        </w:rPr>
        <w:t> </w:t>
      </w:r>
    </w:p>
    <w:p w14:paraId="10F87CF5" w14:textId="77777777" w:rsidR="00DB3AA7" w:rsidRDefault="00DB3AA7" w:rsidP="00DB3AA7">
      <w:pPr>
        <w:pStyle w:val="paragraph"/>
        <w:spacing w:before="0" w:beforeAutospacing="0" w:after="160" w:afterAutospacing="0"/>
        <w:textAlignment w:val="baseline"/>
      </w:pPr>
      <w:r>
        <w:rPr>
          <w:rStyle w:val="normaltextrun"/>
          <w:rFonts w:ascii="Aptos" w:hAnsi="Aptos"/>
          <w:b/>
          <w:bCs/>
        </w:rPr>
        <w:t>Ventetidsløftet</w:t>
      </w:r>
      <w:r>
        <w:rPr>
          <w:rStyle w:val="eop"/>
          <w:rFonts w:ascii="Aptos" w:hAnsi="Aptos"/>
        </w:rPr>
        <w:t> </w:t>
      </w:r>
    </w:p>
    <w:p w14:paraId="27DE726F" w14:textId="77777777" w:rsidR="00DB3AA7" w:rsidRDefault="00DB3AA7" w:rsidP="00DB3AA7">
      <w:pPr>
        <w:pStyle w:val="paragraph"/>
        <w:spacing w:before="0" w:beforeAutospacing="0" w:after="160" w:afterAutospacing="0"/>
        <w:textAlignment w:val="baseline"/>
      </w:pPr>
      <w:r>
        <w:rPr>
          <w:rStyle w:val="normaltextrun"/>
          <w:rFonts w:ascii="Aptos" w:hAnsi="Aptos"/>
        </w:rPr>
        <w:t xml:space="preserve">Vi støtter den ekstra innsatsen for å redusere ventetider for helsetjenester. Ved fordelingen av midlene er det viktig å ta hensyn til at ventetider har en kjønnsdimensjon, der mange kvinnelidelser er nedprioritert for utredning og behandling. Kvinnehelseutvalget pekte i sin utredning ut 75 tiltak for å skape en likeverdig helsetjeneste. Disse tiltakene ble i liten grad finansiert i statsbudsjettet, og vi ser det heller ikke er bevilget midler til å gå </w:t>
      </w:r>
      <w:proofErr w:type="spellStart"/>
      <w:r>
        <w:rPr>
          <w:rStyle w:val="normaltextrun"/>
          <w:rFonts w:ascii="Aptos" w:hAnsi="Aptos"/>
        </w:rPr>
        <w:t>igang</w:t>
      </w:r>
      <w:proofErr w:type="spellEnd"/>
      <w:r>
        <w:rPr>
          <w:rStyle w:val="normaltextrun"/>
          <w:rFonts w:ascii="Aptos" w:hAnsi="Aptos"/>
        </w:rPr>
        <w:t xml:space="preserve"> med dette arbeidet i revidert. </w:t>
      </w:r>
      <w:r>
        <w:rPr>
          <w:rStyle w:val="eop"/>
          <w:rFonts w:ascii="Aptos" w:hAnsi="Aptos"/>
        </w:rPr>
        <w:t> </w:t>
      </w:r>
    </w:p>
    <w:p w14:paraId="1BD8E557" w14:textId="77777777" w:rsidR="00DB3AA7" w:rsidRDefault="00DB3AA7" w:rsidP="00DB3AA7">
      <w:pPr>
        <w:pStyle w:val="paragraph"/>
        <w:spacing w:before="0" w:beforeAutospacing="0" w:after="160" w:afterAutospacing="0"/>
        <w:textAlignment w:val="baseline"/>
      </w:pPr>
      <w:r>
        <w:rPr>
          <w:rStyle w:val="normaltextrun"/>
          <w:rFonts w:ascii="Aptos" w:hAnsi="Aptos"/>
        </w:rPr>
        <w:t>Innen behandling av en rekke kvinnelidelser er ekstremt lang ventetid. Vi er glade for at det nå settes inn måltrette tiltak, men vil peke på at det også er nødvendig å gjøre noe med årsakene til at ventetidene er så lange på dette området ved å sikre et finansieringssystem som legger til rette for prioritering av kvinnehelse. </w:t>
      </w:r>
      <w:r>
        <w:rPr>
          <w:rStyle w:val="eop"/>
          <w:rFonts w:ascii="Aptos" w:hAnsi="Aptos"/>
        </w:rPr>
        <w:t> </w:t>
      </w:r>
    </w:p>
    <w:p w14:paraId="6AE30C5A" w14:textId="77777777" w:rsidR="00DB3AA7" w:rsidRDefault="00DB3AA7" w:rsidP="00DB3AA7">
      <w:pPr>
        <w:pStyle w:val="paragraph"/>
        <w:spacing w:before="0" w:beforeAutospacing="0" w:after="160" w:afterAutospacing="0"/>
        <w:textAlignment w:val="baseline"/>
      </w:pPr>
      <w:r>
        <w:rPr>
          <w:rStyle w:val="normaltextrun"/>
          <w:rFonts w:ascii="Aptos" w:hAnsi="Aptos"/>
        </w:rPr>
        <w:t>Helse- og samhandlingsplanen peker ut spiseforstyrrelser, og endometriose som eksempler på områder der ventetiden i dag er for lang. Vi ønsker å bemerke at dette er sykdommer der lang ventetid fører til forverring av tilstanden. Det samme gjelder rehabilitering for alvorlige kroniske sykdommer som ulike arter av revmatisme eller MS. Rehabilitering av kronikere utover i sykdomsforløpet blir nå tydelig nedprioritert og en stor andel av denne gruppen er kvinner. </w:t>
      </w:r>
      <w:r>
        <w:rPr>
          <w:rStyle w:val="eop"/>
          <w:rFonts w:ascii="Aptos" w:hAnsi="Aptos"/>
        </w:rPr>
        <w:t> </w:t>
      </w:r>
    </w:p>
    <w:p w14:paraId="235DB90E" w14:textId="77777777" w:rsidR="00DB3AA7" w:rsidRDefault="00DB3AA7" w:rsidP="00DB3AA7">
      <w:pPr>
        <w:pStyle w:val="paragraph"/>
        <w:spacing w:before="0" w:beforeAutospacing="0" w:after="160" w:afterAutospacing="0"/>
        <w:textAlignment w:val="baseline"/>
      </w:pPr>
      <w:r>
        <w:rPr>
          <w:rStyle w:val="normaltextrun"/>
          <w:rFonts w:ascii="Aptos" w:hAnsi="Aptos"/>
          <w:b/>
          <w:bCs/>
        </w:rPr>
        <w:t>Ideelle aktører i Ventetidsløftet</w:t>
      </w:r>
      <w:r>
        <w:rPr>
          <w:rStyle w:val="eop"/>
          <w:rFonts w:ascii="Aptos" w:hAnsi="Aptos"/>
        </w:rPr>
        <w:t> </w:t>
      </w:r>
    </w:p>
    <w:p w14:paraId="5D911857" w14:textId="77777777" w:rsidR="00DB3AA7" w:rsidRDefault="00DB3AA7" w:rsidP="00DB3AA7">
      <w:pPr>
        <w:pStyle w:val="paragraph"/>
        <w:spacing w:before="0" w:beforeAutospacing="0" w:after="160" w:afterAutospacing="0"/>
        <w:textAlignment w:val="baseline"/>
      </w:pPr>
      <w:r>
        <w:rPr>
          <w:rStyle w:val="normaltextrun"/>
          <w:rFonts w:ascii="Aptos" w:hAnsi="Aptos"/>
        </w:rPr>
        <w:t>I Hurdalsplattformen angir regjeringen at den vil videreutvikle det gode samarbeidet med ideelle aktører innenfor helse- og omsorgssektoren og at de ønsker å utnytte handlingsrommet i anskaffelsesregelverket for å prioritere ideelle tjenesteytere og langsiktige avtaler basert på kvalitet.</w:t>
      </w:r>
      <w:r>
        <w:rPr>
          <w:rStyle w:val="eop"/>
          <w:rFonts w:ascii="Aptos" w:hAnsi="Aptos"/>
        </w:rPr>
        <w:t> </w:t>
      </w:r>
    </w:p>
    <w:p w14:paraId="225F9BAC" w14:textId="77777777" w:rsidR="00DB3AA7" w:rsidRDefault="00DB3AA7" w:rsidP="00DB3AA7">
      <w:pPr>
        <w:pStyle w:val="paragraph"/>
        <w:spacing w:before="0" w:beforeAutospacing="0" w:after="160" w:afterAutospacing="0"/>
        <w:textAlignment w:val="baseline"/>
      </w:pPr>
      <w:r>
        <w:rPr>
          <w:rStyle w:val="normaltextrun"/>
          <w:rFonts w:ascii="Aptos" w:hAnsi="Aptos"/>
        </w:rPr>
        <w:t xml:space="preserve">Status nå er at helseforetakene reduserer bruken av ideelles helse- og omsorgstjeneste. Vi ber om at regjeringen tar grep for å sikre at helseforetakene nå følger opp regjeringens strategi om å bruke handlingsrommet i anskaffelsesregelverket for å prioritere ideelle tjenesteytere i </w:t>
      </w:r>
      <w:r>
        <w:rPr>
          <w:rStyle w:val="normaltextrun"/>
          <w:rFonts w:ascii="Aptos" w:hAnsi="Aptos"/>
        </w:rPr>
        <w:lastRenderedPageBreak/>
        <w:t>det videre arbeidet med Ventelisteløftet.</w:t>
      </w:r>
      <w:r>
        <w:rPr>
          <w:rStyle w:val="normaltextrun"/>
          <w:rFonts w:ascii="Arial" w:hAnsi="Arial" w:cs="Arial"/>
        </w:rPr>
        <w:t> </w:t>
      </w:r>
      <w:r>
        <w:rPr>
          <w:rStyle w:val="normaltextrun"/>
          <w:rFonts w:ascii="Aptos" w:hAnsi="Aptos"/>
        </w:rPr>
        <w:t>Staten som innkj</w:t>
      </w:r>
      <w:r>
        <w:rPr>
          <w:rStyle w:val="normaltextrun"/>
          <w:rFonts w:ascii="Aptos" w:hAnsi="Aptos" w:cs="Aptos"/>
        </w:rPr>
        <w:t>ø</w:t>
      </w:r>
      <w:r>
        <w:rPr>
          <w:rStyle w:val="normaltextrun"/>
          <w:rFonts w:ascii="Aptos" w:hAnsi="Aptos"/>
        </w:rPr>
        <w:t>per m</w:t>
      </w:r>
      <w:r>
        <w:rPr>
          <w:rStyle w:val="normaltextrun"/>
          <w:rFonts w:ascii="Aptos" w:hAnsi="Aptos" w:cs="Aptos"/>
        </w:rPr>
        <w:t>å</w:t>
      </w:r>
      <w:r>
        <w:rPr>
          <w:rStyle w:val="normaltextrun"/>
          <w:rFonts w:ascii="Aptos" w:hAnsi="Aptos"/>
        </w:rPr>
        <w:t xml:space="preserve"> ha et bevisst forhold til at anbudspraksis har konsekvenser b</w:t>
      </w:r>
      <w:r>
        <w:rPr>
          <w:rStyle w:val="normaltextrun"/>
          <w:rFonts w:ascii="Aptos" w:hAnsi="Aptos" w:cs="Aptos"/>
        </w:rPr>
        <w:t>å</w:t>
      </w:r>
      <w:r>
        <w:rPr>
          <w:rStyle w:val="normaltextrun"/>
          <w:rFonts w:ascii="Aptos" w:hAnsi="Aptos"/>
        </w:rPr>
        <w:t>de p</w:t>
      </w:r>
      <w:r>
        <w:rPr>
          <w:rStyle w:val="normaltextrun"/>
          <w:rFonts w:ascii="Aptos" w:hAnsi="Aptos" w:cs="Aptos"/>
        </w:rPr>
        <w:t>å</w:t>
      </w:r>
      <w:r>
        <w:rPr>
          <w:rStyle w:val="normaltextrun"/>
          <w:rFonts w:ascii="Aptos" w:hAnsi="Aptos"/>
        </w:rPr>
        <w:t xml:space="preserve"> kort og lang sikt. Stabile rammebetingelser og n</w:t>
      </w:r>
      <w:r>
        <w:rPr>
          <w:rStyle w:val="normaltextrun"/>
          <w:rFonts w:ascii="Aptos" w:hAnsi="Aptos" w:cs="Aptos"/>
        </w:rPr>
        <w:t>æ</w:t>
      </w:r>
      <w:r>
        <w:rPr>
          <w:rStyle w:val="normaltextrun"/>
          <w:rFonts w:ascii="Aptos" w:hAnsi="Aptos"/>
        </w:rPr>
        <w:t>rt utviklingssamarbeid mellom offentlige innkjøpere og ideelle velferdsaktører er et egnet tiltak og reserverte anbudsprosesser er et egnet middel.</w:t>
      </w:r>
      <w:r>
        <w:rPr>
          <w:rStyle w:val="normaltextrun"/>
          <w:rFonts w:ascii="Arial" w:hAnsi="Arial" w:cs="Arial"/>
        </w:rPr>
        <w:t> </w:t>
      </w:r>
      <w:r>
        <w:rPr>
          <w:rStyle w:val="eop"/>
          <w:rFonts w:ascii="Aptos" w:hAnsi="Aptos"/>
          <w:color w:val="D13438"/>
        </w:rPr>
        <w:t> </w:t>
      </w:r>
    </w:p>
    <w:p w14:paraId="48E3D5B3" w14:textId="77777777" w:rsidR="00DB3AA7" w:rsidRDefault="00DB3AA7" w:rsidP="00DB3AA7">
      <w:pPr>
        <w:pStyle w:val="paragraph"/>
        <w:spacing w:before="0" w:beforeAutospacing="0" w:after="160" w:afterAutospacing="0"/>
        <w:textAlignment w:val="baseline"/>
      </w:pPr>
      <w:r>
        <w:rPr>
          <w:rStyle w:val="normaltextrun"/>
          <w:rFonts w:ascii="Aptos" w:hAnsi="Aptos"/>
          <w:b/>
          <w:bCs/>
        </w:rPr>
        <w:t xml:space="preserve">Økt støtte til Flerkulturell </w:t>
      </w:r>
      <w:proofErr w:type="spellStart"/>
      <w:r>
        <w:rPr>
          <w:rStyle w:val="normaltextrun"/>
          <w:rFonts w:ascii="Aptos" w:hAnsi="Aptos"/>
          <w:b/>
          <w:bCs/>
        </w:rPr>
        <w:t>duola</w:t>
      </w:r>
      <w:proofErr w:type="spellEnd"/>
      <w:r>
        <w:rPr>
          <w:rStyle w:val="normaltextrun"/>
          <w:rFonts w:ascii="Aptos" w:hAnsi="Aptos"/>
          <w:b/>
          <w:bCs/>
        </w:rPr>
        <w:t>, Kapittel 732.</w:t>
      </w:r>
      <w:r>
        <w:rPr>
          <w:rStyle w:val="normaltextrun"/>
          <w:rFonts w:ascii="Arial" w:hAnsi="Arial" w:cs="Arial"/>
          <w:b/>
          <w:bCs/>
        </w:rPr>
        <w:t>  </w:t>
      </w:r>
      <w:r>
        <w:rPr>
          <w:rStyle w:val="eop"/>
          <w:rFonts w:ascii="Aptos" w:hAnsi="Aptos"/>
        </w:rPr>
        <w:t> </w:t>
      </w:r>
    </w:p>
    <w:p w14:paraId="678A010D" w14:textId="77777777" w:rsidR="00DB3AA7" w:rsidRDefault="00DB3AA7" w:rsidP="00DB3AA7">
      <w:pPr>
        <w:pStyle w:val="paragraph"/>
        <w:spacing w:before="0" w:beforeAutospacing="0" w:after="160" w:afterAutospacing="0"/>
        <w:textAlignment w:val="baseline"/>
      </w:pPr>
      <w:r>
        <w:rPr>
          <w:rStyle w:val="normaltextrun"/>
          <w:rFonts w:ascii="Aptos" w:hAnsi="Aptos"/>
        </w:rPr>
        <w:t xml:space="preserve">I helse- og samhandlingsplanen har regjeringen gitt utrykk for at de ønsker å utvikle Norske Sanitetskvinners tiltak Flerkulturell </w:t>
      </w:r>
      <w:proofErr w:type="spellStart"/>
      <w:r>
        <w:rPr>
          <w:rStyle w:val="normaltextrun"/>
          <w:rFonts w:ascii="Aptos" w:hAnsi="Aptos"/>
        </w:rPr>
        <w:t>Duola</w:t>
      </w:r>
      <w:proofErr w:type="spellEnd"/>
      <w:r>
        <w:rPr>
          <w:rStyle w:val="normaltextrun"/>
          <w:rFonts w:ascii="Aptos" w:hAnsi="Aptos"/>
        </w:rPr>
        <w:t xml:space="preserve"> slik at ordningen kan etableres i flere helseforetak hvor det er mange kvinner med innvandrerbakgrunn. Grunnlaget for vekst neste år legges nå. Vi er i ferd med å bygge opp nettverk i flere helseregioner, men kan ikke opprette aktivitet og utdanne </w:t>
      </w:r>
      <w:proofErr w:type="spellStart"/>
      <w:r>
        <w:rPr>
          <w:rStyle w:val="normaltextrun"/>
          <w:rFonts w:ascii="Aptos" w:hAnsi="Aptos"/>
        </w:rPr>
        <w:t>duolaer</w:t>
      </w:r>
      <w:proofErr w:type="spellEnd"/>
      <w:r>
        <w:rPr>
          <w:rStyle w:val="normaltextrun"/>
          <w:rFonts w:ascii="Aptos" w:hAnsi="Aptos"/>
        </w:rPr>
        <w:t xml:space="preserve"> før vi har finansieringen på plass. Vi har også kapasitet til å øke aktiviteten i områdene vi er etablert dersom vi får økte midler. Behovet er stort. Tilbud om flerkulturell </w:t>
      </w:r>
      <w:proofErr w:type="spellStart"/>
      <w:r>
        <w:rPr>
          <w:rStyle w:val="normaltextrun"/>
          <w:rFonts w:ascii="Aptos" w:hAnsi="Aptos"/>
        </w:rPr>
        <w:t>doula</w:t>
      </w:r>
      <w:proofErr w:type="spellEnd"/>
      <w:r>
        <w:rPr>
          <w:rStyle w:val="normaltextrun"/>
          <w:rFonts w:ascii="Aptos" w:hAnsi="Aptos"/>
        </w:rPr>
        <w:t xml:space="preserve"> er en lønnsom investering i økt pasientsikkerhet til en gruppe som har støtte risiko for komplikasjoner, dødfødsler og fødselsdepresjoner.</w:t>
      </w:r>
      <w:r>
        <w:rPr>
          <w:rStyle w:val="eop"/>
          <w:rFonts w:ascii="Aptos" w:hAnsi="Aptos"/>
        </w:rPr>
        <w:t> </w:t>
      </w:r>
    </w:p>
    <w:p w14:paraId="34574570" w14:textId="77777777" w:rsidR="00DB3AA7" w:rsidRDefault="00DB3AA7" w:rsidP="00DB3AA7">
      <w:pPr>
        <w:pStyle w:val="paragraph"/>
        <w:spacing w:before="0" w:beforeAutospacing="0" w:after="160" w:afterAutospacing="0"/>
        <w:textAlignment w:val="baseline"/>
      </w:pPr>
      <w:r>
        <w:rPr>
          <w:rStyle w:val="normaltextrun"/>
          <w:rFonts w:ascii="Aptos" w:hAnsi="Aptos"/>
        </w:rPr>
        <w:t xml:space="preserve">Vi ber om en økning på 1,5 millioner i revidert nasjonalbudsjett for å kunne utvikle ordningen i tråd med ambisjonene formulert i Nasjonal Helse- og samhandlingsplan. </w:t>
      </w:r>
      <w:r>
        <w:rPr>
          <w:rStyle w:val="eop"/>
          <w:rFonts w:ascii="Aptos" w:hAnsi="Aptos"/>
        </w:rPr>
        <w:t> </w:t>
      </w:r>
    </w:p>
    <w:p w14:paraId="130F9AE1" w14:textId="77777777" w:rsidR="00DB3AA7" w:rsidRDefault="00DB3AA7" w:rsidP="00DB3AA7">
      <w:pPr>
        <w:pStyle w:val="paragraph"/>
        <w:spacing w:before="0" w:beforeAutospacing="0" w:after="160" w:afterAutospacing="0"/>
        <w:textAlignment w:val="baseline"/>
      </w:pPr>
      <w:r>
        <w:rPr>
          <w:rStyle w:val="normaltextrun"/>
          <w:rFonts w:ascii="Aptos" w:hAnsi="Aptos"/>
          <w:b/>
          <w:bCs/>
        </w:rPr>
        <w:t>Styrk tilskuddet til frivillige organisasjoner i redningstjenesten</w:t>
      </w:r>
      <w:r>
        <w:rPr>
          <w:rStyle w:val="normaltextrun"/>
          <w:rFonts w:ascii="Arial" w:hAnsi="Arial" w:cs="Arial"/>
          <w:b/>
          <w:bCs/>
        </w:rPr>
        <w:t> </w:t>
      </w:r>
      <w:r>
        <w:rPr>
          <w:rStyle w:val="normaltextrun"/>
          <w:rFonts w:ascii="Aptos" w:hAnsi="Aptos"/>
          <w:b/>
          <w:bCs/>
        </w:rPr>
        <w:t>og utvid</w:t>
      </w:r>
      <w:r>
        <w:rPr>
          <w:rStyle w:val="normaltextrun"/>
          <w:rFonts w:ascii="Aptos" w:hAnsi="Aptos" w:cs="Aptos"/>
          <w:b/>
          <w:bCs/>
        </w:rPr>
        <w:t> </w:t>
      </w:r>
      <w:r>
        <w:rPr>
          <w:rStyle w:val="normaltextrun"/>
          <w:rFonts w:ascii="Aptos" w:hAnsi="Aptos"/>
          <w:b/>
          <w:bCs/>
        </w:rPr>
        <w:t>ordningen</w:t>
      </w:r>
      <w:r>
        <w:rPr>
          <w:rStyle w:val="eop"/>
          <w:rFonts w:ascii="Aptos" w:hAnsi="Aptos"/>
        </w:rPr>
        <w:t> </w:t>
      </w:r>
    </w:p>
    <w:p w14:paraId="58B55E43" w14:textId="77777777" w:rsidR="00DB3AA7" w:rsidRDefault="00DB3AA7" w:rsidP="00DB3AA7">
      <w:pPr>
        <w:pStyle w:val="paragraph"/>
        <w:spacing w:before="0" w:beforeAutospacing="0" w:after="160" w:afterAutospacing="0"/>
        <w:textAlignment w:val="baseline"/>
      </w:pPr>
      <w:r>
        <w:rPr>
          <w:rStyle w:val="normaltextrun"/>
          <w:rFonts w:ascii="Aptos" w:hAnsi="Aptos"/>
        </w:rPr>
        <w:t>Regjeringen øker bevilgningene til forsvar, sikkerhet og beredskap og viser til at det er nødvendig da vi lever i en urolig tid. Sanitetskvinnene bidrar over hele landet til å bygge trygge lokalsamfunn. Frivilligheten er en viktig aktør i beredskapsarbeidet og vi trenger et nasjonalt beredskapsløft der de frivillige beredskapsorganisasjonenes rolle, ansvar og myndighet inngår. Skal vi ha forutsetninger for å være gode samvirkeaktører, vil det ha en kostnad. Sivile kapasiteter må også trenes, vedlikeholdes og utvikles.</w:t>
      </w:r>
      <w:r>
        <w:rPr>
          <w:rStyle w:val="normaltextrun"/>
          <w:rFonts w:ascii="Arial" w:hAnsi="Arial" w:cs="Arial"/>
        </w:rPr>
        <w:t> </w:t>
      </w:r>
      <w:r>
        <w:rPr>
          <w:rStyle w:val="eop"/>
          <w:rFonts w:ascii="Aptos" w:hAnsi="Aptos"/>
        </w:rPr>
        <w:t> </w:t>
      </w:r>
    </w:p>
    <w:p w14:paraId="40EE16D8" w14:textId="77777777" w:rsidR="00DB3AA7" w:rsidRDefault="00DB3AA7" w:rsidP="00DB3AA7">
      <w:pPr>
        <w:pStyle w:val="paragraph"/>
        <w:spacing w:before="0" w:beforeAutospacing="0" w:after="160" w:afterAutospacing="0"/>
        <w:textAlignment w:val="baseline"/>
      </w:pPr>
      <w:r>
        <w:rPr>
          <w:rStyle w:val="normaltextrun"/>
          <w:rFonts w:ascii="Aptos" w:hAnsi="Aptos"/>
        </w:rPr>
        <w:t>Der for ber vi om at Tilskuddet til frivillige organisasjoner i redningstjenesten økes</w:t>
      </w:r>
      <w:r>
        <w:rPr>
          <w:rStyle w:val="normaltextrun"/>
          <w:rFonts w:ascii="Arial" w:hAnsi="Arial" w:cs="Arial"/>
        </w:rPr>
        <w:t> </w:t>
      </w:r>
      <w:r>
        <w:rPr>
          <w:rStyle w:val="normaltextrun"/>
          <w:rFonts w:ascii="Aptos" w:hAnsi="Aptos"/>
        </w:rPr>
        <w:t>og at ordningen samtidig utvides slik at</w:t>
      </w:r>
      <w:r>
        <w:rPr>
          <w:rStyle w:val="normaltextrun"/>
          <w:rFonts w:ascii="Aptos" w:hAnsi="Aptos" w:cs="Aptos"/>
        </w:rPr>
        <w:t> </w:t>
      </w:r>
      <w:r>
        <w:rPr>
          <w:rStyle w:val="normaltextrun"/>
          <w:rFonts w:ascii="Aptos" w:hAnsi="Aptos"/>
        </w:rPr>
        <w:t>alle som bidrar inn til gode redningsforl</w:t>
      </w:r>
      <w:r>
        <w:rPr>
          <w:rStyle w:val="normaltextrun"/>
          <w:rFonts w:ascii="Aptos" w:hAnsi="Aptos" w:cs="Aptos"/>
        </w:rPr>
        <w:t>ø</w:t>
      </w:r>
      <w:r>
        <w:rPr>
          <w:rStyle w:val="normaltextrun"/>
          <w:rFonts w:ascii="Aptos" w:hAnsi="Aptos"/>
        </w:rPr>
        <w:t>p m</w:t>
      </w:r>
      <w:r>
        <w:rPr>
          <w:rStyle w:val="normaltextrun"/>
          <w:rFonts w:ascii="Aptos" w:hAnsi="Aptos" w:cs="Aptos"/>
        </w:rPr>
        <w:t>å</w:t>
      </w:r>
      <w:r>
        <w:rPr>
          <w:rStyle w:val="normaltextrun"/>
          <w:rFonts w:ascii="Aptos" w:hAnsi="Aptos"/>
        </w:rPr>
        <w:t xml:space="preserve"> omfattes av ordningen; de som i forskriften defineres som samvirkepartnere.</w:t>
      </w:r>
      <w:r>
        <w:rPr>
          <w:rStyle w:val="normaltextrun"/>
          <w:rFonts w:ascii="Arial" w:hAnsi="Arial" w:cs="Arial"/>
        </w:rPr>
        <w:t>  </w:t>
      </w:r>
      <w:r>
        <w:rPr>
          <w:rStyle w:val="eop"/>
          <w:rFonts w:ascii="Aptos" w:hAnsi="Aptos"/>
        </w:rPr>
        <w:t> </w:t>
      </w:r>
    </w:p>
    <w:p w14:paraId="08EF2288" w14:textId="77777777" w:rsidR="00DB3AA7" w:rsidRDefault="00DB3AA7" w:rsidP="00DB3AA7">
      <w:pPr>
        <w:pStyle w:val="paragraph"/>
        <w:spacing w:before="0" w:beforeAutospacing="0" w:after="160" w:afterAutospacing="0"/>
        <w:textAlignment w:val="baseline"/>
      </w:pPr>
      <w:r>
        <w:rPr>
          <w:rStyle w:val="normaltextrun"/>
          <w:rFonts w:ascii="Aptos" w:hAnsi="Aptos"/>
        </w:rPr>
        <w:t>Dagens tilskuddsordning for frivillige organisasjoner er gammeldags og anerkjenner ikke det samvirke som er avgjørende viktig om man skal lykkes i komplekse operasjoner. Samfunnssikkerhetsfeltet er kjennetegnet av samarbeid mellom både offentlige aktører, private og frivillige organisasjoner. Sanitetskvinnene har bidratt i situasjoner med ekstremvær, skogbranner og leteaksjoner, men faller i dag utenfor tilskuddsordningen.</w:t>
      </w:r>
      <w:r>
        <w:rPr>
          <w:rStyle w:val="normaltextrun"/>
          <w:rFonts w:ascii="Arial" w:hAnsi="Arial" w:cs="Arial"/>
        </w:rPr>
        <w:t> </w:t>
      </w:r>
      <w:r>
        <w:rPr>
          <w:rStyle w:val="eop"/>
          <w:rFonts w:ascii="Aptos" w:hAnsi="Aptos"/>
        </w:rPr>
        <w:t> </w:t>
      </w:r>
    </w:p>
    <w:p w14:paraId="590C6883" w14:textId="77777777" w:rsidR="00DB3AA7" w:rsidRDefault="00DB3AA7" w:rsidP="00DB3AA7">
      <w:pPr>
        <w:pStyle w:val="paragraph"/>
        <w:spacing w:before="0" w:beforeAutospacing="0" w:after="160" w:afterAutospacing="0"/>
        <w:textAlignment w:val="baseline"/>
      </w:pPr>
      <w:r>
        <w:rPr>
          <w:rStyle w:val="normaltextrun"/>
          <w:rFonts w:ascii="Aptos" w:hAnsi="Aptos"/>
        </w:rPr>
        <w:t>Tilskuddet er ment å fremme kvalitet i redningstjenesten og gjøre at frivillige organisasjoner settes bedre i stand til å delta i redningsaksjoner når mennesker har behov for umiddelbar hjelp som følge av akutte hendelser. Sanitetskvinnene mottar ingen statsstøtte. Alle kostander knyttet til opplæring, materiell, samlinger og lignende finansieres i dag av egne innsamlede midler. Ressurser som går med til å skaffe midler, kunne vært brukt til bedre lokal beredskap og utholdenhet i kriser. Vi er en viktig samvirkeaktør i mange kommuner og bidrar med kompetanse, personell, materiell og/eller infrastruktur under redningsaksjoner. Vi ber om at samvirkeaktører som bidrar til gode redningsforløp tilgodeses for å møte intensjonen med tilskuddsordningen.</w:t>
      </w:r>
      <w:r>
        <w:rPr>
          <w:rStyle w:val="normaltextrun"/>
          <w:rFonts w:ascii="Arial" w:hAnsi="Arial" w:cs="Arial"/>
        </w:rPr>
        <w:t>  </w:t>
      </w:r>
      <w:r>
        <w:rPr>
          <w:rStyle w:val="eop"/>
          <w:rFonts w:ascii="Aptos" w:hAnsi="Aptos"/>
        </w:rPr>
        <w:t> </w:t>
      </w:r>
    </w:p>
    <w:p w14:paraId="4C1250C4" w14:textId="77777777" w:rsidR="00DB3AA7" w:rsidRDefault="00DB3AA7" w:rsidP="00DB3AA7">
      <w:pPr>
        <w:pStyle w:val="paragraph"/>
        <w:spacing w:before="0" w:beforeAutospacing="0" w:after="160" w:afterAutospacing="0"/>
        <w:textAlignment w:val="baseline"/>
      </w:pPr>
      <w:r>
        <w:rPr>
          <w:rStyle w:val="normaltextrun"/>
          <w:rFonts w:ascii="Aptos" w:hAnsi="Aptos"/>
        </w:rPr>
        <w:lastRenderedPageBreak/>
        <w:t>Vi ber om at ordlyden i forskriften til tilskuddsordningen for frivillige organisasjoner i redningstjenesten oppdateres slik at alle bidragsytende samvirkeaktører omfattes. Vi har følgende forslag:</w:t>
      </w:r>
      <w:r>
        <w:rPr>
          <w:rStyle w:val="normaltextrun"/>
          <w:rFonts w:ascii="Arial" w:hAnsi="Arial" w:cs="Arial"/>
        </w:rPr>
        <w:t>  </w:t>
      </w:r>
      <w:r>
        <w:rPr>
          <w:rStyle w:val="eop"/>
          <w:rFonts w:ascii="Aptos" w:hAnsi="Aptos"/>
        </w:rPr>
        <w:t> </w:t>
      </w:r>
    </w:p>
    <w:p w14:paraId="75B14D9C" w14:textId="77777777" w:rsidR="00DB3AA7" w:rsidRDefault="00DB3AA7" w:rsidP="00DB3AA7">
      <w:pPr>
        <w:pStyle w:val="paragraph"/>
        <w:spacing w:before="0" w:beforeAutospacing="0" w:after="160" w:afterAutospacing="0"/>
        <w:textAlignment w:val="baseline"/>
      </w:pPr>
      <w:r>
        <w:rPr>
          <w:rStyle w:val="normaltextrun"/>
          <w:rFonts w:ascii="Aptos" w:hAnsi="Aptos"/>
        </w:rPr>
        <w:t>Opprinnelig tekst: Frivillige Organisasjoners Redningsfaglige Forum (FORF), frivillige organisasjoner i redningstjenesten som representeres av FORF og andre lignende frivillige organisasjoner som deltar i redningstjenesten, kan få tilskudd.</w:t>
      </w:r>
      <w:r>
        <w:rPr>
          <w:rStyle w:val="normaltextrun"/>
          <w:rFonts w:ascii="Arial" w:hAnsi="Arial" w:cs="Arial"/>
        </w:rPr>
        <w:t> </w:t>
      </w:r>
      <w:r>
        <w:rPr>
          <w:rStyle w:val="eop"/>
          <w:rFonts w:ascii="Aptos" w:hAnsi="Aptos"/>
        </w:rPr>
        <w:t> </w:t>
      </w:r>
    </w:p>
    <w:p w14:paraId="3EFE6F39" w14:textId="24F0B35E" w:rsidR="005633AA" w:rsidRDefault="00DB3AA7" w:rsidP="00DB3AA7">
      <w:pPr>
        <w:pStyle w:val="paragraph"/>
        <w:spacing w:before="0" w:beforeAutospacing="0" w:after="160" w:afterAutospacing="0"/>
        <w:textAlignment w:val="baseline"/>
        <w:rPr>
          <w:rStyle w:val="eop"/>
          <w:rFonts w:ascii="Aptos" w:hAnsi="Aptos"/>
        </w:rPr>
      </w:pPr>
      <w:r>
        <w:rPr>
          <w:rStyle w:val="normaltextrun"/>
          <w:rFonts w:ascii="Aptos" w:hAnsi="Aptos"/>
        </w:rPr>
        <w:t>Vårt forslag: Frivillige Organisasjoners Redningsfaglige Forum (FORF), frivillige organisasjoner i redningstjenesten som representeres av FORF og andre lignende frivillige organisasjoner som deltar og støtter i redningsforløpet, kan få tilskudd.</w:t>
      </w:r>
      <w:r>
        <w:rPr>
          <w:rStyle w:val="normaltextrun"/>
          <w:rFonts w:ascii="Arial" w:hAnsi="Arial" w:cs="Arial"/>
        </w:rPr>
        <w:t> </w:t>
      </w:r>
      <w:r>
        <w:rPr>
          <w:rStyle w:val="eop"/>
          <w:rFonts w:ascii="Aptos" w:hAnsi="Aptos"/>
        </w:rPr>
        <w:t> </w:t>
      </w:r>
    </w:p>
    <w:p w14:paraId="3168E9D2" w14:textId="77777777" w:rsidR="00DB3AA7" w:rsidRDefault="00DB3AA7" w:rsidP="00DB3AA7">
      <w:pPr>
        <w:pStyle w:val="paragraph"/>
        <w:spacing w:before="0" w:beforeAutospacing="0" w:after="160" w:afterAutospacing="0"/>
        <w:textAlignment w:val="baseline"/>
      </w:pPr>
    </w:p>
    <w:p w14:paraId="68112876" w14:textId="77777777" w:rsidR="00DB3AA7" w:rsidRPr="00DB3AA7" w:rsidRDefault="005633AA" w:rsidP="005633AA">
      <w:pPr>
        <w:pStyle w:val="Underskrift"/>
        <w:rPr>
          <w:rFonts w:ascii="Aptos" w:hAnsi="Aptos"/>
          <w:sz w:val="24"/>
          <w:szCs w:val="24"/>
        </w:rPr>
      </w:pPr>
      <w:r w:rsidRPr="00DB3AA7">
        <w:rPr>
          <w:rFonts w:ascii="Aptos" w:hAnsi="Aptos"/>
          <w:sz w:val="24"/>
          <w:szCs w:val="24"/>
          <w:lang w:val="nb-NO"/>
        </w:rPr>
        <w:t>Vennlig hilsen</w:t>
      </w:r>
    </w:p>
    <w:p w14:paraId="3AF36480" w14:textId="18FAC981" w:rsidR="005633AA" w:rsidRPr="00DB3AA7" w:rsidRDefault="00DB3AA7" w:rsidP="005633AA">
      <w:pPr>
        <w:pStyle w:val="Underskrift"/>
        <w:rPr>
          <w:rFonts w:ascii="Aptos" w:hAnsi="Aptos"/>
          <w:sz w:val="24"/>
          <w:szCs w:val="24"/>
        </w:rPr>
      </w:pPr>
      <w:r w:rsidRPr="00DB3AA7">
        <w:rPr>
          <w:rFonts w:ascii="Aptos" w:hAnsi="Aptos"/>
          <w:sz w:val="24"/>
          <w:szCs w:val="24"/>
        </w:rPr>
        <w:t xml:space="preserve">Malin </w:t>
      </w:r>
      <w:proofErr w:type="spellStart"/>
      <w:r w:rsidRPr="00DB3AA7">
        <w:rPr>
          <w:rFonts w:ascii="Aptos" w:hAnsi="Aptos"/>
          <w:sz w:val="24"/>
          <w:szCs w:val="24"/>
        </w:rPr>
        <w:t>Stensønes</w:t>
      </w:r>
      <w:proofErr w:type="spellEnd"/>
      <w:r w:rsidRPr="00DB3AA7">
        <w:rPr>
          <w:rFonts w:ascii="Aptos" w:hAnsi="Aptos"/>
          <w:sz w:val="24"/>
          <w:szCs w:val="24"/>
        </w:rPr>
        <w:t xml:space="preserve">, </w:t>
      </w:r>
      <w:proofErr w:type="spellStart"/>
      <w:r w:rsidRPr="00DB3AA7">
        <w:rPr>
          <w:rFonts w:ascii="Aptos" w:hAnsi="Aptos"/>
          <w:sz w:val="24"/>
          <w:szCs w:val="24"/>
        </w:rPr>
        <w:t>Generalsekretær</w:t>
      </w:r>
      <w:proofErr w:type="spellEnd"/>
      <w:r w:rsidRPr="00DB3AA7">
        <w:rPr>
          <w:rFonts w:ascii="Aptos" w:hAnsi="Aptos"/>
          <w:sz w:val="24"/>
          <w:szCs w:val="24"/>
        </w:rPr>
        <w:t xml:space="preserve"> Norske </w:t>
      </w:r>
      <w:proofErr w:type="spellStart"/>
      <w:r w:rsidRPr="00DB3AA7">
        <w:rPr>
          <w:rFonts w:ascii="Aptos" w:hAnsi="Aptos"/>
          <w:sz w:val="24"/>
          <w:szCs w:val="24"/>
        </w:rPr>
        <w:t>Kvinners</w:t>
      </w:r>
      <w:proofErr w:type="spellEnd"/>
      <w:r w:rsidRPr="00DB3AA7">
        <w:rPr>
          <w:rFonts w:ascii="Aptos" w:hAnsi="Aptos"/>
          <w:sz w:val="24"/>
          <w:szCs w:val="24"/>
        </w:rPr>
        <w:t xml:space="preserve"> </w:t>
      </w:r>
      <w:proofErr w:type="spellStart"/>
      <w:r w:rsidRPr="00DB3AA7">
        <w:rPr>
          <w:rFonts w:ascii="Aptos" w:hAnsi="Aptos"/>
          <w:sz w:val="24"/>
          <w:szCs w:val="24"/>
        </w:rPr>
        <w:t>Sanitetsforening</w:t>
      </w:r>
      <w:proofErr w:type="spellEnd"/>
    </w:p>
    <w:p w14:paraId="26635E4A" w14:textId="77777777" w:rsidR="00071479" w:rsidRDefault="00B3478F" w:rsidP="005633AA">
      <w:pPr>
        <w:pStyle w:val="Brdtekst"/>
        <w:rPr>
          <w:lang w:val="nb-NO"/>
        </w:rPr>
      </w:pPr>
      <w:r w:rsidRPr="00BD55FB">
        <w:rPr>
          <w:lang w:val="nb-NO"/>
        </w:rPr>
        <w:t xml:space="preserve"> </w:t>
      </w:r>
    </w:p>
    <w:sectPr w:rsidR="00071479" w:rsidSect="00691DA3">
      <w:footerReference w:type="even" r:id="rId12"/>
      <w:footerReference w:type="default" r:id="rId13"/>
      <w:headerReference w:type="first" r:id="rId14"/>
      <w:footerReference w:type="first" r:id="rId15"/>
      <w:pgSz w:w="11900" w:h="16840" w:code="9"/>
      <w:pgMar w:top="1701" w:right="1134" w:bottom="1418" w:left="1134" w:header="851" w:footer="36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C40C1" w14:textId="77777777" w:rsidR="00DB3AA7" w:rsidRDefault="00DB3AA7">
      <w:r>
        <w:separator/>
      </w:r>
    </w:p>
  </w:endnote>
  <w:endnote w:type="continuationSeparator" w:id="0">
    <w:p w14:paraId="051F9609" w14:textId="77777777" w:rsidR="00DB3AA7" w:rsidRDefault="00DB3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lear Sans">
    <w:panose1 w:val="020B0503030202020304"/>
    <w:charset w:val="00"/>
    <w:family w:val="swiss"/>
    <w:pitch w:val="variable"/>
    <w:sig w:usb0="A00002EF" w:usb1="500078FB" w:usb2="00000008"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unito Bold">
    <w:panose1 w:val="00000800000000000000"/>
    <w:charset w:val="00"/>
    <w:family w:val="auto"/>
    <w:pitch w:val="variable"/>
    <w:sig w:usb0="20000007" w:usb1="00000001" w:usb2="00000000" w:usb3="00000000" w:csb0="00000193" w:csb1="00000000"/>
  </w:font>
  <w:font w:name="Nunito-Regular">
    <w:altName w:val="Nunito Regular"/>
    <w:panose1 w:val="00000000000000000000"/>
    <w:charset w:val="4D"/>
    <w:family w:val="auto"/>
    <w:notTrueType/>
    <w:pitch w:val="default"/>
    <w:sig w:usb0="00000003" w:usb1="00000000" w:usb2="00000000" w:usb3="00000000" w:csb0="00000001" w:csb1="00000000"/>
  </w:font>
  <w:font w:name="Nunito-Bold">
    <w:altName w:val="Nunito 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69D76" w14:textId="77777777" w:rsidR="00ED041D" w:rsidRDefault="00ED041D" w:rsidP="00ED041D">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09839395" w14:textId="77777777" w:rsidR="00ED041D" w:rsidRDefault="00ED041D" w:rsidP="005633AA">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FEC40" w14:textId="77777777" w:rsidR="00ED041D" w:rsidRDefault="00ED041D" w:rsidP="00ED041D">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691DA3">
      <w:rPr>
        <w:rStyle w:val="Sidetall"/>
        <w:noProof/>
      </w:rPr>
      <w:t>2</w:t>
    </w:r>
    <w:r>
      <w:rPr>
        <w:rStyle w:val="Sidetall"/>
      </w:rPr>
      <w:fldChar w:fldCharType="end"/>
    </w:r>
  </w:p>
  <w:p w14:paraId="36375135" w14:textId="77777777" w:rsidR="00ED041D" w:rsidRDefault="00ED041D" w:rsidP="005633AA">
    <w:pPr>
      <w:pStyle w:val="Bunn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52948" w14:textId="77777777" w:rsidR="00ED041D" w:rsidRDefault="00ED041D" w:rsidP="00ED041D">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691DA3">
      <w:rPr>
        <w:rStyle w:val="Sidetall"/>
        <w:noProof/>
      </w:rPr>
      <w:t>1</w:t>
    </w:r>
    <w:r>
      <w:rPr>
        <w:rStyle w:val="Sidetall"/>
      </w:rPr>
      <w:fldChar w:fldCharType="end"/>
    </w:r>
  </w:p>
  <w:p w14:paraId="50FD7CB5" w14:textId="77777777" w:rsidR="00ED041D" w:rsidRDefault="00ED041D" w:rsidP="005633AA">
    <w:pPr>
      <w:pStyle w:val="Grunnleggendeavsnitt"/>
      <w:ind w:right="360"/>
      <w:jc w:val="center"/>
      <w:rPr>
        <w:rFonts w:ascii="Nunito Bold" w:hAnsi="Nunito Bold" w:cs="Nunito-Regular"/>
        <w:color w:val="004F73"/>
        <w:sz w:val="16"/>
        <w:szCs w:val="16"/>
        <w:lang w:val="en-US"/>
      </w:rPr>
    </w:pPr>
    <w:proofErr w:type="spellStart"/>
    <w:r w:rsidRPr="00212658">
      <w:rPr>
        <w:rFonts w:ascii="Nunito Bold" w:hAnsi="Nunito Bold" w:cs="Nunito-Bold"/>
        <w:bCs/>
        <w:color w:val="004F73"/>
        <w:sz w:val="16"/>
        <w:szCs w:val="16"/>
        <w:lang w:val="en-US"/>
      </w:rPr>
      <w:t>Kirkegata</w:t>
    </w:r>
    <w:proofErr w:type="spellEnd"/>
    <w:r w:rsidRPr="00212658">
      <w:rPr>
        <w:rFonts w:ascii="Nunito Bold" w:hAnsi="Nunito Bold" w:cs="Nunito-Bold"/>
        <w:bCs/>
        <w:color w:val="004F73"/>
        <w:sz w:val="16"/>
        <w:szCs w:val="16"/>
        <w:lang w:val="en-US"/>
      </w:rPr>
      <w:t xml:space="preserve"> 15, 0153 </w:t>
    </w:r>
    <w:proofErr w:type="gramStart"/>
    <w:r w:rsidRPr="00212658">
      <w:rPr>
        <w:rFonts w:ascii="Nunito Bold" w:hAnsi="Nunito Bold" w:cs="Nunito-Bold"/>
        <w:bCs/>
        <w:color w:val="004F73"/>
        <w:sz w:val="16"/>
        <w:szCs w:val="16"/>
        <w:lang w:val="en-US"/>
      </w:rPr>
      <w:t>Oslo</w:t>
    </w:r>
    <w:r w:rsidRPr="00212658">
      <w:rPr>
        <w:rFonts w:ascii="Nunito Bold" w:hAnsi="Nunito Bold" w:cs="Nunito-Regular"/>
        <w:color w:val="004F73"/>
        <w:sz w:val="16"/>
        <w:szCs w:val="16"/>
        <w:lang w:val="en-US"/>
      </w:rPr>
      <w:t xml:space="preserve">  </w:t>
    </w:r>
    <w:proofErr w:type="spellStart"/>
    <w:r w:rsidRPr="00212658">
      <w:rPr>
        <w:rFonts w:ascii="Nunito Bold" w:hAnsi="Nunito Bold" w:cs="Nunito-Regular"/>
        <w:color w:val="004F73"/>
        <w:sz w:val="16"/>
        <w:szCs w:val="16"/>
        <w:lang w:val="en-US"/>
      </w:rPr>
      <w:t>tlf</w:t>
    </w:r>
    <w:proofErr w:type="spellEnd"/>
    <w:proofErr w:type="gramEnd"/>
    <w:r w:rsidRPr="00212658">
      <w:rPr>
        <w:rFonts w:ascii="Nunito Bold" w:hAnsi="Nunito Bold" w:cs="Nunito-Regular"/>
        <w:color w:val="004F73"/>
        <w:sz w:val="16"/>
        <w:szCs w:val="16"/>
        <w:lang w:val="en-US"/>
      </w:rPr>
      <w:t xml:space="preserve">: </w:t>
    </w:r>
    <w:r w:rsidRPr="00212658">
      <w:rPr>
        <w:rFonts w:ascii="Nunito Bold" w:hAnsi="Nunito Bold" w:cs="Nunito-Bold"/>
        <w:bCs/>
        <w:color w:val="004F73"/>
        <w:sz w:val="16"/>
        <w:szCs w:val="16"/>
        <w:lang w:val="en-US"/>
      </w:rPr>
      <w:t>24 11 56 20</w:t>
    </w:r>
    <w:r w:rsidRPr="00212658">
      <w:rPr>
        <w:rFonts w:ascii="Nunito Bold" w:hAnsi="Nunito Bold" w:cs="Nunito-Regular"/>
        <w:color w:val="004F73"/>
        <w:sz w:val="16"/>
        <w:szCs w:val="16"/>
        <w:lang w:val="en-US"/>
      </w:rPr>
      <w:t xml:space="preserve">  </w:t>
    </w:r>
    <w:r w:rsidRPr="00212658">
      <w:rPr>
        <w:rFonts w:ascii="Nunito Bold" w:hAnsi="Nunito Bold" w:cs="Nunito-Bold"/>
        <w:bCs/>
        <w:color w:val="004F73"/>
        <w:sz w:val="16"/>
        <w:szCs w:val="16"/>
        <w:lang w:val="en-US"/>
      </w:rPr>
      <w:t>www.sanitetskvinnene.no</w:t>
    </w:r>
    <w:r w:rsidRPr="00212658">
      <w:rPr>
        <w:rFonts w:ascii="Nunito Bold" w:hAnsi="Nunito Bold" w:cs="Nunito-Regular"/>
        <w:color w:val="004F73"/>
        <w:sz w:val="16"/>
        <w:szCs w:val="16"/>
        <w:lang w:val="en-US"/>
      </w:rPr>
      <w:t xml:space="preserve">  </w:t>
    </w:r>
    <w:r w:rsidRPr="00212658">
      <w:rPr>
        <w:rFonts w:ascii="Nunito Bold" w:hAnsi="Nunito Bold" w:cs="Nunito-Bold"/>
        <w:bCs/>
        <w:color w:val="004F73"/>
        <w:sz w:val="16"/>
        <w:szCs w:val="16"/>
        <w:lang w:val="en-US"/>
      </w:rPr>
      <w:t>post@sanitetskvinnene.no</w:t>
    </w:r>
    <w:r w:rsidRPr="00212658">
      <w:rPr>
        <w:rFonts w:ascii="Nunito Bold" w:hAnsi="Nunito Bold" w:cs="Nunito-Regular"/>
        <w:color w:val="004F73"/>
        <w:sz w:val="16"/>
        <w:szCs w:val="16"/>
        <w:lang w:val="en-US"/>
      </w:rPr>
      <w:t xml:space="preserve">  </w:t>
    </w:r>
  </w:p>
  <w:p w14:paraId="27A60585" w14:textId="77777777" w:rsidR="00ED041D" w:rsidRPr="00212658" w:rsidRDefault="00ED041D" w:rsidP="00212658">
    <w:pPr>
      <w:pStyle w:val="Grunnleggendeavsnitt"/>
      <w:jc w:val="center"/>
      <w:rPr>
        <w:rFonts w:ascii="Nunito Bold" w:hAnsi="Nunito Bold" w:cs="Nunito-Bold"/>
        <w:bCs/>
        <w:color w:val="004F73"/>
        <w:sz w:val="16"/>
        <w:szCs w:val="16"/>
        <w:lang w:val="en-US"/>
      </w:rPr>
    </w:pPr>
    <w:proofErr w:type="spellStart"/>
    <w:r w:rsidRPr="00212658">
      <w:rPr>
        <w:rFonts w:ascii="Nunito Bold" w:hAnsi="Nunito Bold" w:cs="Nunito-Regular"/>
        <w:color w:val="004F73"/>
        <w:sz w:val="16"/>
        <w:szCs w:val="16"/>
        <w:lang w:val="en-US"/>
      </w:rPr>
      <w:t>Kontonummer</w:t>
    </w:r>
    <w:proofErr w:type="spellEnd"/>
    <w:r w:rsidRPr="00212658">
      <w:rPr>
        <w:rFonts w:ascii="Nunito Bold" w:hAnsi="Nunito Bold" w:cs="Nunito-Regular"/>
        <w:color w:val="004F73"/>
        <w:sz w:val="16"/>
        <w:szCs w:val="16"/>
        <w:lang w:val="en-US"/>
      </w:rPr>
      <w:t xml:space="preserve">: </w:t>
    </w:r>
    <w:r w:rsidRPr="00212658">
      <w:rPr>
        <w:rFonts w:ascii="Nunito Bold" w:hAnsi="Nunito Bold" w:cs="Nunito-Bold"/>
        <w:bCs/>
        <w:color w:val="004F73"/>
        <w:sz w:val="16"/>
        <w:szCs w:val="16"/>
        <w:lang w:val="en-US"/>
      </w:rPr>
      <w:t xml:space="preserve">6005 05 </w:t>
    </w:r>
    <w:proofErr w:type="gramStart"/>
    <w:r w:rsidRPr="00212658">
      <w:rPr>
        <w:rFonts w:ascii="Nunito Bold" w:hAnsi="Nunito Bold" w:cs="Nunito-Bold"/>
        <w:bCs/>
        <w:color w:val="004F73"/>
        <w:sz w:val="16"/>
        <w:szCs w:val="16"/>
        <w:lang w:val="en-US"/>
      </w:rPr>
      <w:t>69244</w:t>
    </w:r>
    <w:r w:rsidRPr="00212658">
      <w:rPr>
        <w:rFonts w:ascii="Nunito Bold" w:hAnsi="Nunito Bold" w:cs="Nunito-Regular"/>
        <w:color w:val="004F73"/>
        <w:sz w:val="16"/>
        <w:szCs w:val="16"/>
        <w:lang w:val="en-US"/>
      </w:rPr>
      <w:t xml:space="preserve">  Org</w:t>
    </w:r>
    <w:proofErr w:type="gramEnd"/>
    <w:r w:rsidRPr="00212658">
      <w:rPr>
        <w:rFonts w:ascii="Nunito Bold" w:hAnsi="Nunito Bold" w:cs="Nunito-Regular"/>
        <w:color w:val="004F73"/>
        <w:sz w:val="16"/>
        <w:szCs w:val="16"/>
        <w:lang w:val="en-US"/>
      </w:rPr>
      <w:t xml:space="preserve"> nr: </w:t>
    </w:r>
    <w:r w:rsidRPr="00212658">
      <w:rPr>
        <w:rFonts w:ascii="Nunito Bold" w:hAnsi="Nunito Bold" w:cs="Nunito-Bold"/>
        <w:bCs/>
        <w:color w:val="004F73"/>
        <w:sz w:val="16"/>
        <w:szCs w:val="16"/>
        <w:lang w:val="en-US"/>
      </w:rPr>
      <w:t>970 168 001</w:t>
    </w:r>
  </w:p>
  <w:p w14:paraId="272E8A06" w14:textId="77777777" w:rsidR="00ED041D" w:rsidRDefault="00ED041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40958" w14:textId="77777777" w:rsidR="00DB3AA7" w:rsidRDefault="00DB3AA7">
      <w:r>
        <w:separator/>
      </w:r>
    </w:p>
  </w:footnote>
  <w:footnote w:type="continuationSeparator" w:id="0">
    <w:p w14:paraId="7C4F9251" w14:textId="77777777" w:rsidR="00DB3AA7" w:rsidRDefault="00DB3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02E1A" w14:textId="77777777" w:rsidR="00ED041D" w:rsidRDefault="00ED041D">
    <w:pPr>
      <w:pStyle w:val="Header-Left"/>
    </w:pPr>
  </w:p>
  <w:p w14:paraId="626580AD" w14:textId="77777777" w:rsidR="00ED041D" w:rsidRDefault="00ED041D">
    <w:pPr>
      <w:pStyle w:val="Topptekst"/>
    </w:pPr>
    <w:r>
      <w:rPr>
        <w:noProof/>
        <w:lang w:eastAsia="nb-NO"/>
      </w:rPr>
      <w:drawing>
        <wp:anchor distT="0" distB="0" distL="0" distR="0" simplePos="0" relativeHeight="251658240" behindDoc="0" locked="0" layoutInCell="1" allowOverlap="1" wp14:anchorId="037E306D" wp14:editId="1B147FD2">
          <wp:simplePos x="0" y="0"/>
          <wp:positionH relativeFrom="page">
            <wp:align>center</wp:align>
          </wp:positionH>
          <wp:positionV relativeFrom="page">
            <wp:posOffset>540385</wp:posOffset>
          </wp:positionV>
          <wp:extent cx="2877185" cy="777875"/>
          <wp:effectExtent l="0" t="0" r="0" b="0"/>
          <wp:wrapSquare wrapText="bothSides"/>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KS_Hovedlogo_2018_STOR.png"/>
                  <pic:cNvPicPr/>
                </pic:nvPicPr>
                <pic:blipFill>
                  <a:blip r:embed="rId1" r:link="rId2">
                    <a:extLst>
                      <a:ext uri="{28A0092B-C50C-407E-A947-70E740481C1C}">
                        <a14:useLocalDpi xmlns:a14="http://schemas.microsoft.com/office/drawing/2010/main" val="0"/>
                      </a:ext>
                    </a:extLst>
                  </a:blip>
                  <a:stretch>
                    <a:fillRect/>
                  </a:stretch>
                </pic:blipFill>
                <pic:spPr>
                  <a:xfrm>
                    <a:off x="0" y="0"/>
                    <a:ext cx="2877185" cy="7778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6B064689" w14:textId="77777777" w:rsidR="00ED041D" w:rsidRDefault="00ED041D" w:rsidP="00212658">
    <w:pPr>
      <w:pStyle w:val="Topptek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E264374"/>
    <w:lvl w:ilvl="0">
      <w:start w:val="1"/>
      <w:numFmt w:val="decimal"/>
      <w:pStyle w:val="Nummerertliste5"/>
      <w:lvlText w:val="%1."/>
      <w:lvlJc w:val="left"/>
      <w:pPr>
        <w:tabs>
          <w:tab w:val="num" w:pos="1800"/>
        </w:tabs>
        <w:ind w:left="1800" w:hanging="360"/>
      </w:pPr>
    </w:lvl>
  </w:abstractNum>
  <w:abstractNum w:abstractNumId="1" w15:restartNumberingAfterBreak="0">
    <w:nsid w:val="FFFFFF7D"/>
    <w:multiLevelType w:val="singleLevel"/>
    <w:tmpl w:val="AB28BA0A"/>
    <w:lvl w:ilvl="0">
      <w:start w:val="1"/>
      <w:numFmt w:val="decimal"/>
      <w:pStyle w:val="Nummerertliste4"/>
      <w:lvlText w:val="%1."/>
      <w:lvlJc w:val="left"/>
      <w:pPr>
        <w:tabs>
          <w:tab w:val="num" w:pos="1440"/>
        </w:tabs>
        <w:ind w:left="1440" w:hanging="360"/>
      </w:pPr>
    </w:lvl>
  </w:abstractNum>
  <w:abstractNum w:abstractNumId="2" w15:restartNumberingAfterBreak="0">
    <w:nsid w:val="FFFFFF7E"/>
    <w:multiLevelType w:val="singleLevel"/>
    <w:tmpl w:val="6C3CAA96"/>
    <w:lvl w:ilvl="0">
      <w:start w:val="1"/>
      <w:numFmt w:val="decimal"/>
      <w:pStyle w:val="Nummerertliste3"/>
      <w:lvlText w:val="%1."/>
      <w:lvlJc w:val="left"/>
      <w:pPr>
        <w:tabs>
          <w:tab w:val="num" w:pos="1080"/>
        </w:tabs>
        <w:ind w:left="1080" w:hanging="360"/>
      </w:pPr>
    </w:lvl>
  </w:abstractNum>
  <w:abstractNum w:abstractNumId="3" w15:restartNumberingAfterBreak="0">
    <w:nsid w:val="FFFFFF7F"/>
    <w:multiLevelType w:val="singleLevel"/>
    <w:tmpl w:val="E3AE2F1C"/>
    <w:lvl w:ilvl="0">
      <w:start w:val="1"/>
      <w:numFmt w:val="decimal"/>
      <w:pStyle w:val="Nummerertliste2"/>
      <w:lvlText w:val="%1."/>
      <w:lvlJc w:val="left"/>
      <w:pPr>
        <w:tabs>
          <w:tab w:val="num" w:pos="720"/>
        </w:tabs>
        <w:ind w:left="720" w:hanging="360"/>
      </w:pPr>
    </w:lvl>
  </w:abstractNum>
  <w:abstractNum w:abstractNumId="4" w15:restartNumberingAfterBreak="0">
    <w:nsid w:val="FFFFFF80"/>
    <w:multiLevelType w:val="singleLevel"/>
    <w:tmpl w:val="C9EC1DAC"/>
    <w:lvl w:ilvl="0">
      <w:start w:val="1"/>
      <w:numFmt w:val="bullet"/>
      <w:pStyle w:val="Punktliste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DCAB82"/>
    <w:lvl w:ilvl="0">
      <w:start w:val="1"/>
      <w:numFmt w:val="bullet"/>
      <w:pStyle w:val="Punktliste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EBE6F34"/>
    <w:lvl w:ilvl="0">
      <w:start w:val="1"/>
      <w:numFmt w:val="bullet"/>
      <w:pStyle w:val="Punktliste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54420C"/>
    <w:lvl w:ilvl="0">
      <w:start w:val="1"/>
      <w:numFmt w:val="bullet"/>
      <w:pStyle w:val="Punktliste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82932E"/>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6F7EC7CC"/>
    <w:lvl w:ilvl="0">
      <w:start w:val="1"/>
      <w:numFmt w:val="bullet"/>
      <w:pStyle w:val="Punktliste"/>
      <w:lvlText w:val=""/>
      <w:lvlJc w:val="left"/>
      <w:pPr>
        <w:tabs>
          <w:tab w:val="num" w:pos="360"/>
        </w:tabs>
        <w:ind w:left="360" w:hanging="360"/>
      </w:pPr>
      <w:rPr>
        <w:rFonts w:ascii="Symbol" w:hAnsi="Symbol" w:hint="default"/>
      </w:rPr>
    </w:lvl>
  </w:abstractNum>
  <w:num w:numId="1" w16cid:durableId="1752313554">
    <w:abstractNumId w:val="9"/>
  </w:num>
  <w:num w:numId="2" w16cid:durableId="317659288">
    <w:abstractNumId w:val="7"/>
  </w:num>
  <w:num w:numId="3" w16cid:durableId="2139297849">
    <w:abstractNumId w:val="6"/>
  </w:num>
  <w:num w:numId="4" w16cid:durableId="674723220">
    <w:abstractNumId w:val="5"/>
  </w:num>
  <w:num w:numId="5" w16cid:durableId="250238065">
    <w:abstractNumId w:val="4"/>
  </w:num>
  <w:num w:numId="6" w16cid:durableId="2096851878">
    <w:abstractNumId w:val="8"/>
  </w:num>
  <w:num w:numId="7" w16cid:durableId="663821747">
    <w:abstractNumId w:val="3"/>
  </w:num>
  <w:num w:numId="8" w16cid:durableId="350226056">
    <w:abstractNumId w:val="2"/>
  </w:num>
  <w:num w:numId="9" w16cid:durableId="1709716576">
    <w:abstractNumId w:val="1"/>
  </w:num>
  <w:num w:numId="10" w16cid:durableId="1815878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Type w:val="letter"/>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DB3AA7"/>
    <w:rsid w:val="00071479"/>
    <w:rsid w:val="000F5BE6"/>
    <w:rsid w:val="0011230F"/>
    <w:rsid w:val="00212658"/>
    <w:rsid w:val="00297798"/>
    <w:rsid w:val="00416FD3"/>
    <w:rsid w:val="004660B4"/>
    <w:rsid w:val="005633AA"/>
    <w:rsid w:val="00691DA3"/>
    <w:rsid w:val="00B3478F"/>
    <w:rsid w:val="00BD55FB"/>
    <w:rsid w:val="00CC4A98"/>
    <w:rsid w:val="00DB3AA7"/>
    <w:rsid w:val="00E706FE"/>
    <w:rsid w:val="00ED041D"/>
    <w:rsid w:val="00FB4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38DDF4"/>
  <w15:docId w15:val="{EFCF7A81-B6E5-47A9-B4A5-9DF1D153A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18"/>
    </w:rPr>
  </w:style>
  <w:style w:type="paragraph" w:styleId="Overskrift1">
    <w:name w:val="heading 1"/>
    <w:basedOn w:val="Normal"/>
    <w:next w:val="Normal"/>
    <w:link w:val="Overskrift1Tegn"/>
    <w:qFormat/>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Overskrift2">
    <w:name w:val="heading 2"/>
    <w:basedOn w:val="Normal"/>
    <w:next w:val="Normal"/>
    <w:link w:val="Overskrift2Tegn"/>
    <w:semiHidden/>
    <w:unhideWhenUsed/>
    <w:qFormat/>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Overskrift3">
    <w:name w:val="heading 3"/>
    <w:basedOn w:val="Normal"/>
    <w:next w:val="Normal"/>
    <w:link w:val="Overskrift3Tegn"/>
    <w:semiHidden/>
    <w:unhideWhenUsed/>
    <w:qFormat/>
    <w:pPr>
      <w:keepNext/>
      <w:keepLines/>
      <w:spacing w:before="200"/>
      <w:outlineLvl w:val="2"/>
    </w:pPr>
    <w:rPr>
      <w:rFonts w:asciiTheme="majorHAnsi" w:eastAsiaTheme="majorEastAsia" w:hAnsiTheme="majorHAnsi" w:cstheme="majorBidi"/>
      <w:b/>
      <w:bCs/>
      <w:color w:val="663366" w:themeColor="accent1"/>
    </w:rPr>
  </w:style>
  <w:style w:type="paragraph" w:styleId="Overskrift4">
    <w:name w:val="heading 4"/>
    <w:basedOn w:val="Normal"/>
    <w:next w:val="Normal"/>
    <w:link w:val="Overskrift4Tegn"/>
    <w:semiHidden/>
    <w:unhideWhenUsed/>
    <w:qFormat/>
    <w:pPr>
      <w:keepNext/>
      <w:keepLines/>
      <w:spacing w:before="200"/>
      <w:outlineLvl w:val="3"/>
    </w:pPr>
    <w:rPr>
      <w:rFonts w:asciiTheme="majorHAnsi" w:eastAsiaTheme="majorEastAsia" w:hAnsiTheme="majorHAnsi" w:cstheme="majorBidi"/>
      <w:b/>
      <w:bCs/>
      <w:i/>
      <w:iCs/>
      <w:color w:val="663366" w:themeColor="accent1"/>
    </w:rPr>
  </w:style>
  <w:style w:type="paragraph" w:styleId="Overskrift5">
    <w:name w:val="heading 5"/>
    <w:basedOn w:val="Normal"/>
    <w:next w:val="Normal"/>
    <w:link w:val="Overskrift5Tegn"/>
    <w:semiHidden/>
    <w:unhideWhenUsed/>
    <w:qFormat/>
    <w:pPr>
      <w:keepNext/>
      <w:keepLines/>
      <w:spacing w:before="200"/>
      <w:outlineLvl w:val="4"/>
    </w:pPr>
    <w:rPr>
      <w:rFonts w:asciiTheme="majorHAnsi" w:eastAsiaTheme="majorEastAsia" w:hAnsiTheme="majorHAnsi" w:cstheme="majorBidi"/>
      <w:color w:val="321932" w:themeColor="accent1" w:themeShade="7F"/>
    </w:rPr>
  </w:style>
  <w:style w:type="paragraph" w:styleId="Overskrift6">
    <w:name w:val="heading 6"/>
    <w:basedOn w:val="Normal"/>
    <w:next w:val="Normal"/>
    <w:link w:val="Overskrift6Tegn"/>
    <w:semiHidden/>
    <w:unhideWhenUsed/>
    <w:qFormat/>
    <w:pPr>
      <w:keepNext/>
      <w:keepLines/>
      <w:spacing w:before="200"/>
      <w:outlineLvl w:val="5"/>
    </w:pPr>
    <w:rPr>
      <w:rFonts w:asciiTheme="majorHAnsi" w:eastAsiaTheme="majorEastAsia" w:hAnsiTheme="majorHAnsi" w:cstheme="majorBidi"/>
      <w:i/>
      <w:iCs/>
      <w:color w:val="321932" w:themeColor="accent1" w:themeShade="7F"/>
    </w:rPr>
  </w:style>
  <w:style w:type="paragraph" w:styleId="Overskrift7">
    <w:name w:val="heading 7"/>
    <w:basedOn w:val="Normal"/>
    <w:next w:val="Normal"/>
    <w:link w:val="Overskrift7Tegn"/>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pPr>
      <w:tabs>
        <w:tab w:val="center" w:pos="4680"/>
        <w:tab w:val="right" w:pos="9360"/>
      </w:tabs>
      <w:spacing w:before="40" w:after="200"/>
      <w:jc w:val="right"/>
    </w:pPr>
    <w:rPr>
      <w:color w:val="000000" w:themeColor="text1"/>
      <w:sz w:val="24"/>
      <w:szCs w:val="24"/>
    </w:rPr>
  </w:style>
  <w:style w:type="character" w:customStyle="1" w:styleId="TopptekstTegn">
    <w:name w:val="Topptekst Tegn"/>
    <w:basedOn w:val="Standardskriftforavsnitt"/>
    <w:link w:val="Topptekst"/>
    <w:rPr>
      <w:color w:val="000000" w:themeColor="text1"/>
      <w:sz w:val="24"/>
      <w:szCs w:val="24"/>
    </w:rPr>
  </w:style>
  <w:style w:type="paragraph" w:customStyle="1" w:styleId="Contact">
    <w:name w:val="Contact"/>
    <w:basedOn w:val="Normal"/>
    <w:pPr>
      <w:spacing w:line="200" w:lineRule="exact"/>
    </w:pPr>
    <w:rPr>
      <w:color w:val="663366" w:themeColor="accent1"/>
      <w:sz w:val="14"/>
      <w:szCs w:val="14"/>
    </w:rPr>
  </w:style>
  <w:style w:type="paragraph" w:customStyle="1" w:styleId="Header-Left">
    <w:name w:val="Header-Left"/>
    <w:basedOn w:val="Normal"/>
    <w:pPr>
      <w:spacing w:after="200"/>
      <w:ind w:left="43"/>
    </w:pPr>
    <w:rPr>
      <w:rFonts w:asciiTheme="majorHAnsi" w:eastAsiaTheme="majorEastAsia" w:hAnsiTheme="majorHAnsi" w:cstheme="majorBidi"/>
      <w:color w:val="663366" w:themeColor="accent1"/>
      <w:sz w:val="48"/>
    </w:rPr>
  </w:style>
  <w:style w:type="paragraph" w:customStyle="1" w:styleId="Header-Right">
    <w:name w:val="Header-Right"/>
    <w:basedOn w:val="Normal"/>
    <w:pPr>
      <w:spacing w:after="200"/>
      <w:ind w:right="43"/>
      <w:jc w:val="right"/>
    </w:pPr>
    <w:rPr>
      <w:color w:val="663366" w:themeColor="accent1"/>
      <w:sz w:val="36"/>
    </w:rPr>
  </w:style>
  <w:style w:type="table" w:customStyle="1" w:styleId="HostTable-Borderless">
    <w:name w:val="Host Table - Borderless"/>
    <w:basedOn w:val="Vanligtabell"/>
    <w:tblPr>
      <w:tblCellMar>
        <w:left w:w="0" w:type="dxa"/>
        <w:right w:w="0" w:type="dxa"/>
      </w:tblCellMar>
    </w:tblPr>
  </w:style>
  <w:style w:type="paragraph" w:styleId="Brdtekst">
    <w:name w:val="Body Text"/>
    <w:basedOn w:val="Normal"/>
    <w:link w:val="BrdtekstTegn"/>
    <w:autoRedefine/>
    <w:qFormat/>
    <w:rsid w:val="00FB4C48"/>
    <w:pPr>
      <w:spacing w:after="200"/>
    </w:pPr>
    <w:rPr>
      <w:rFonts w:ascii="Clear Sans" w:hAnsi="Clear Sans"/>
      <w:color w:val="404040" w:themeColor="text1" w:themeTint="BF"/>
      <w:sz w:val="20"/>
      <w:szCs w:val="20"/>
    </w:rPr>
  </w:style>
  <w:style w:type="character" w:customStyle="1" w:styleId="BrdtekstTegn">
    <w:name w:val="Brødtekst Tegn"/>
    <w:basedOn w:val="Standardskriftforavsnitt"/>
    <w:link w:val="Brdtekst"/>
    <w:rsid w:val="00FB4C48"/>
    <w:rPr>
      <w:rFonts w:ascii="Clear Sans" w:hAnsi="Clear Sans"/>
      <w:color w:val="404040" w:themeColor="text1" w:themeTint="BF"/>
      <w:sz w:val="20"/>
      <w:szCs w:val="20"/>
    </w:rPr>
  </w:style>
  <w:style w:type="character" w:customStyle="1" w:styleId="Plus">
    <w:name w:val="Plus"/>
    <w:basedOn w:val="Standardskriftforavsnitt"/>
    <w:rPr>
      <w:b/>
      <w:color w:val="B770B7" w:themeColor="accent1" w:themeTint="99"/>
      <w:spacing w:val="-80"/>
      <w:position w:val="24"/>
      <w:sz w:val="60"/>
    </w:rPr>
  </w:style>
  <w:style w:type="paragraph" w:customStyle="1" w:styleId="DateandRecipient">
    <w:name w:val="Date and Recipient"/>
    <w:basedOn w:val="Normal"/>
    <w:rsid w:val="00FB4C48"/>
    <w:pPr>
      <w:spacing w:after="480"/>
    </w:pPr>
    <w:rPr>
      <w:rFonts w:ascii="Clear Sans" w:hAnsi="Clear Sans"/>
      <w:color w:val="404040" w:themeColor="text1" w:themeTint="BF"/>
      <w:sz w:val="20"/>
    </w:rPr>
  </w:style>
  <w:style w:type="paragraph" w:styleId="Underskrift">
    <w:name w:val="Signature"/>
    <w:basedOn w:val="Normal"/>
    <w:link w:val="UnderskriftTegn"/>
    <w:pPr>
      <w:spacing w:after="720"/>
    </w:pPr>
    <w:rPr>
      <w:color w:val="404040" w:themeColor="text1" w:themeTint="BF"/>
    </w:rPr>
  </w:style>
  <w:style w:type="character" w:customStyle="1" w:styleId="UnderskriftTegn">
    <w:name w:val="Underskrift Tegn"/>
    <w:basedOn w:val="Standardskriftforavsnitt"/>
    <w:link w:val="Underskrift"/>
    <w:rPr>
      <w:color w:val="404040" w:themeColor="text1" w:themeTint="BF"/>
      <w:sz w:val="18"/>
    </w:rPr>
  </w:style>
  <w:style w:type="paragraph" w:styleId="Bobletekst">
    <w:name w:val="Balloon Text"/>
    <w:basedOn w:val="Normal"/>
    <w:link w:val="BobletekstTegn"/>
    <w:semiHidden/>
    <w:unhideWhenUsed/>
    <w:rPr>
      <w:rFonts w:ascii="Tahoma" w:hAnsi="Tahoma" w:cs="Tahoma"/>
      <w:sz w:val="16"/>
      <w:szCs w:val="16"/>
    </w:rPr>
  </w:style>
  <w:style w:type="character" w:customStyle="1" w:styleId="BobletekstTegn">
    <w:name w:val="Bobletekst Tegn"/>
    <w:basedOn w:val="Standardskriftforavsnitt"/>
    <w:link w:val="Bobletekst"/>
    <w:semiHidden/>
    <w:rPr>
      <w:rFonts w:ascii="Tahoma" w:hAnsi="Tahoma" w:cs="Tahoma"/>
      <w:sz w:val="16"/>
      <w:szCs w:val="16"/>
    </w:rPr>
  </w:style>
  <w:style w:type="paragraph" w:styleId="Bibliografi">
    <w:name w:val="Bibliography"/>
    <w:basedOn w:val="Normal"/>
    <w:next w:val="Normal"/>
    <w:semiHidden/>
    <w:unhideWhenUsed/>
  </w:style>
  <w:style w:type="paragraph" w:styleId="Blokktekst">
    <w:name w:val="Block Text"/>
    <w:basedOn w:val="Normal"/>
    <w:semiHidden/>
    <w:unhideWhenUsed/>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rdtekst2">
    <w:name w:val="Body Text 2"/>
    <w:basedOn w:val="Normal"/>
    <w:link w:val="Brdtekst2Tegn"/>
    <w:semiHidden/>
    <w:unhideWhenUsed/>
    <w:pPr>
      <w:spacing w:after="120"/>
      <w:ind w:left="360"/>
    </w:pPr>
  </w:style>
  <w:style w:type="paragraph" w:styleId="Brdtekst3">
    <w:name w:val="Body Text 3"/>
    <w:basedOn w:val="Normal"/>
    <w:link w:val="Brdtekst3Tegn"/>
    <w:semiHidden/>
    <w:unhideWhenUsed/>
    <w:pPr>
      <w:spacing w:after="120"/>
    </w:pPr>
    <w:rPr>
      <w:sz w:val="16"/>
      <w:szCs w:val="16"/>
    </w:rPr>
  </w:style>
  <w:style w:type="character" w:customStyle="1" w:styleId="Brdtekst3Tegn">
    <w:name w:val="Brødtekst 3 Tegn"/>
    <w:basedOn w:val="Standardskriftforavsnitt"/>
    <w:link w:val="Brdtekst3"/>
    <w:semiHidden/>
    <w:rPr>
      <w:sz w:val="16"/>
      <w:szCs w:val="16"/>
    </w:rPr>
  </w:style>
  <w:style w:type="paragraph" w:styleId="Brdtekst-frsteinnrykk">
    <w:name w:val="Body Text First Indent"/>
    <w:basedOn w:val="Brdtekst"/>
    <w:link w:val="Brdtekst-frsteinnrykkTegn"/>
    <w:semiHidden/>
    <w:unhideWhenUsed/>
    <w:pPr>
      <w:spacing w:after="0"/>
      <w:ind w:firstLine="360"/>
    </w:pPr>
    <w:rPr>
      <w:color w:val="auto"/>
      <w:szCs w:val="22"/>
    </w:rPr>
  </w:style>
  <w:style w:type="character" w:customStyle="1" w:styleId="Brdtekst-frsteinnrykkTegn">
    <w:name w:val="Brødtekst - første innrykk Tegn"/>
    <w:basedOn w:val="BrdtekstTegn"/>
    <w:link w:val="Brdtekst-frsteinnrykk"/>
    <w:semiHidden/>
    <w:rPr>
      <w:rFonts w:ascii="Clear Sans" w:hAnsi="Clear Sans"/>
      <w:color w:val="404040" w:themeColor="text1" w:themeTint="BF"/>
      <w:sz w:val="18"/>
      <w:szCs w:val="20"/>
    </w:rPr>
  </w:style>
  <w:style w:type="character" w:customStyle="1" w:styleId="Brdtekst2Tegn">
    <w:name w:val="Brødtekst 2 Tegn"/>
    <w:basedOn w:val="Standardskriftforavsnitt"/>
    <w:link w:val="Brdtekst2"/>
    <w:semiHidden/>
    <w:rPr>
      <w:sz w:val="18"/>
    </w:rPr>
  </w:style>
  <w:style w:type="paragraph" w:styleId="Brdtekst-frsteinnrykk2">
    <w:name w:val="Body Text First Indent 2"/>
    <w:basedOn w:val="Brdtekst2"/>
    <w:link w:val="Brdtekst-frsteinnrykk2Tegn"/>
    <w:autoRedefine/>
    <w:semiHidden/>
    <w:unhideWhenUsed/>
    <w:rsid w:val="00FB4C48"/>
    <w:pPr>
      <w:spacing w:after="0"/>
      <w:ind w:firstLine="360"/>
    </w:pPr>
    <w:rPr>
      <w:rFonts w:ascii="Clear Sans" w:hAnsi="Clear Sans"/>
      <w:sz w:val="20"/>
    </w:rPr>
  </w:style>
  <w:style w:type="character" w:customStyle="1" w:styleId="Brdtekst-frsteinnrykk2Tegn">
    <w:name w:val="Brødtekst - første innrykk 2 Tegn"/>
    <w:basedOn w:val="Brdtekst2Tegn"/>
    <w:link w:val="Brdtekst-frsteinnrykk2"/>
    <w:semiHidden/>
    <w:rsid w:val="00FB4C48"/>
    <w:rPr>
      <w:rFonts w:ascii="Clear Sans" w:hAnsi="Clear Sans"/>
      <w:sz w:val="20"/>
    </w:rPr>
  </w:style>
  <w:style w:type="paragraph" w:styleId="Brdtekstinnrykk2">
    <w:name w:val="Body Text Indent 2"/>
    <w:basedOn w:val="Normal"/>
    <w:link w:val="Brdtekstinnrykk2Tegn"/>
    <w:semiHidden/>
    <w:unhideWhenUsed/>
    <w:pPr>
      <w:spacing w:after="120" w:line="480" w:lineRule="auto"/>
      <w:ind w:left="360"/>
    </w:pPr>
  </w:style>
  <w:style w:type="character" w:customStyle="1" w:styleId="Brdtekstinnrykk2Tegn">
    <w:name w:val="Brødtekstinnrykk 2 Tegn"/>
    <w:basedOn w:val="Standardskriftforavsnitt"/>
    <w:link w:val="Brdtekstinnrykk2"/>
    <w:semiHidden/>
    <w:rPr>
      <w:sz w:val="18"/>
    </w:rPr>
  </w:style>
  <w:style w:type="paragraph" w:styleId="Brdtekstinnrykk3">
    <w:name w:val="Body Text Indent 3"/>
    <w:basedOn w:val="Normal"/>
    <w:link w:val="Brdtekstinnrykk3Tegn"/>
    <w:semiHidden/>
    <w:unhideWhenUsed/>
    <w:pPr>
      <w:spacing w:after="120"/>
      <w:ind w:left="360"/>
    </w:pPr>
    <w:rPr>
      <w:sz w:val="16"/>
      <w:szCs w:val="16"/>
    </w:rPr>
  </w:style>
  <w:style w:type="character" w:customStyle="1" w:styleId="Brdtekstinnrykk3Tegn">
    <w:name w:val="Brødtekstinnrykk 3 Tegn"/>
    <w:basedOn w:val="Standardskriftforavsnitt"/>
    <w:link w:val="Brdtekstinnrykk3"/>
    <w:semiHidden/>
    <w:rPr>
      <w:sz w:val="16"/>
      <w:szCs w:val="16"/>
    </w:rPr>
  </w:style>
  <w:style w:type="paragraph" w:styleId="Bildetekst">
    <w:name w:val="caption"/>
    <w:basedOn w:val="Normal"/>
    <w:next w:val="Normal"/>
    <w:semiHidden/>
    <w:unhideWhenUsed/>
    <w:qFormat/>
    <w:pPr>
      <w:spacing w:after="200"/>
    </w:pPr>
    <w:rPr>
      <w:b/>
      <w:bCs/>
      <w:color w:val="663366" w:themeColor="accent1"/>
      <w:szCs w:val="18"/>
    </w:rPr>
  </w:style>
  <w:style w:type="paragraph" w:styleId="Hilsen">
    <w:name w:val="Closing"/>
    <w:basedOn w:val="Normal"/>
    <w:link w:val="HilsenTegn"/>
    <w:semiHidden/>
    <w:unhideWhenUsed/>
    <w:pPr>
      <w:ind w:left="4320"/>
    </w:pPr>
  </w:style>
  <w:style w:type="character" w:customStyle="1" w:styleId="HilsenTegn">
    <w:name w:val="Hilsen Tegn"/>
    <w:basedOn w:val="Standardskriftforavsnitt"/>
    <w:link w:val="Hilsen"/>
    <w:semiHidden/>
    <w:rPr>
      <w:sz w:val="18"/>
    </w:rPr>
  </w:style>
  <w:style w:type="paragraph" w:styleId="Merknadstekst">
    <w:name w:val="annotation text"/>
    <w:basedOn w:val="Normal"/>
    <w:link w:val="MerknadstekstTegn"/>
    <w:semiHidden/>
    <w:unhideWhenUsed/>
    <w:rPr>
      <w:sz w:val="20"/>
      <w:szCs w:val="20"/>
    </w:rPr>
  </w:style>
  <w:style w:type="character" w:customStyle="1" w:styleId="MerknadstekstTegn">
    <w:name w:val="Merknadstekst Tegn"/>
    <w:basedOn w:val="Standardskriftforavsnitt"/>
    <w:link w:val="Merknadstekst"/>
    <w:semiHidden/>
    <w:rPr>
      <w:sz w:val="20"/>
      <w:szCs w:val="20"/>
    </w:rPr>
  </w:style>
  <w:style w:type="paragraph" w:styleId="Kommentaremne">
    <w:name w:val="annotation subject"/>
    <w:basedOn w:val="Merknadstekst"/>
    <w:next w:val="Merknadstekst"/>
    <w:link w:val="KommentaremneTegn"/>
    <w:semiHidden/>
    <w:unhideWhenUsed/>
    <w:rPr>
      <w:b/>
      <w:bCs/>
    </w:rPr>
  </w:style>
  <w:style w:type="character" w:customStyle="1" w:styleId="KommentaremneTegn">
    <w:name w:val="Kommentaremne Tegn"/>
    <w:basedOn w:val="MerknadstekstTegn"/>
    <w:link w:val="Kommentaremne"/>
    <w:semiHidden/>
    <w:rPr>
      <w:b/>
      <w:bCs/>
      <w:sz w:val="20"/>
      <w:szCs w:val="20"/>
    </w:rPr>
  </w:style>
  <w:style w:type="paragraph" w:styleId="Dato">
    <w:name w:val="Date"/>
    <w:basedOn w:val="Normal"/>
    <w:next w:val="Normal"/>
    <w:link w:val="DatoTegn"/>
    <w:semiHidden/>
    <w:unhideWhenUsed/>
  </w:style>
  <w:style w:type="character" w:customStyle="1" w:styleId="DatoTegn">
    <w:name w:val="Dato Tegn"/>
    <w:basedOn w:val="Standardskriftforavsnitt"/>
    <w:link w:val="Dato"/>
    <w:semiHidden/>
    <w:rPr>
      <w:sz w:val="18"/>
    </w:rPr>
  </w:style>
  <w:style w:type="paragraph" w:styleId="Dokumentkart">
    <w:name w:val="Document Map"/>
    <w:basedOn w:val="Normal"/>
    <w:link w:val="DokumentkartTegn"/>
    <w:semiHidden/>
    <w:unhideWhenUsed/>
    <w:rPr>
      <w:rFonts w:ascii="Tahoma" w:hAnsi="Tahoma" w:cs="Tahoma"/>
      <w:sz w:val="16"/>
      <w:szCs w:val="16"/>
    </w:rPr>
  </w:style>
  <w:style w:type="character" w:customStyle="1" w:styleId="DokumentkartTegn">
    <w:name w:val="Dokumentkart Tegn"/>
    <w:basedOn w:val="Standardskriftforavsnitt"/>
    <w:link w:val="Dokumentkart"/>
    <w:semiHidden/>
    <w:rPr>
      <w:rFonts w:ascii="Tahoma" w:hAnsi="Tahoma" w:cs="Tahoma"/>
      <w:sz w:val="16"/>
      <w:szCs w:val="16"/>
    </w:rPr>
  </w:style>
  <w:style w:type="paragraph" w:styleId="E-postsignatur">
    <w:name w:val="E-mail Signature"/>
    <w:basedOn w:val="Normal"/>
    <w:link w:val="E-postsignaturTegn"/>
    <w:semiHidden/>
    <w:unhideWhenUsed/>
  </w:style>
  <w:style w:type="character" w:customStyle="1" w:styleId="E-postsignaturTegn">
    <w:name w:val="E-postsignatur Tegn"/>
    <w:basedOn w:val="Standardskriftforavsnitt"/>
    <w:link w:val="E-postsignatur"/>
    <w:semiHidden/>
    <w:rPr>
      <w:sz w:val="18"/>
    </w:rPr>
  </w:style>
  <w:style w:type="paragraph" w:styleId="Sluttnotetekst">
    <w:name w:val="endnote text"/>
    <w:basedOn w:val="Normal"/>
    <w:link w:val="SluttnotetekstTegn"/>
    <w:semiHidden/>
    <w:unhideWhenUsed/>
    <w:rPr>
      <w:sz w:val="20"/>
      <w:szCs w:val="20"/>
    </w:rPr>
  </w:style>
  <w:style w:type="character" w:customStyle="1" w:styleId="SluttnotetekstTegn">
    <w:name w:val="Sluttnotetekst Tegn"/>
    <w:basedOn w:val="Standardskriftforavsnitt"/>
    <w:link w:val="Sluttnotetekst"/>
    <w:semiHidden/>
    <w:rPr>
      <w:sz w:val="20"/>
      <w:szCs w:val="20"/>
    </w:rPr>
  </w:style>
  <w:style w:type="paragraph" w:styleId="Konvoluttadresse">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vsenderadresse">
    <w:name w:val="envelope return"/>
    <w:basedOn w:val="Normal"/>
    <w:autoRedefine/>
    <w:semiHidden/>
    <w:unhideWhenUsed/>
    <w:rsid w:val="00FB4C48"/>
    <w:rPr>
      <w:rFonts w:ascii="Clear Sans" w:eastAsiaTheme="majorEastAsia" w:hAnsi="Clear Sans" w:cstheme="majorBidi"/>
      <w:sz w:val="20"/>
      <w:szCs w:val="20"/>
    </w:rPr>
  </w:style>
  <w:style w:type="paragraph" w:styleId="Bunntekst">
    <w:name w:val="footer"/>
    <w:basedOn w:val="Normal"/>
    <w:link w:val="BunntekstTegn"/>
    <w:unhideWhenUsed/>
    <w:pPr>
      <w:tabs>
        <w:tab w:val="center" w:pos="4680"/>
        <w:tab w:val="right" w:pos="9360"/>
      </w:tabs>
    </w:pPr>
  </w:style>
  <w:style w:type="character" w:customStyle="1" w:styleId="BunntekstTegn">
    <w:name w:val="Bunntekst Tegn"/>
    <w:basedOn w:val="Standardskriftforavsnitt"/>
    <w:link w:val="Bunntekst"/>
    <w:rPr>
      <w:sz w:val="18"/>
    </w:rPr>
  </w:style>
  <w:style w:type="paragraph" w:styleId="Fotnotetekst">
    <w:name w:val="footnote text"/>
    <w:basedOn w:val="Normal"/>
    <w:link w:val="FotnotetekstTegn"/>
    <w:semiHidden/>
    <w:unhideWhenUsed/>
    <w:rPr>
      <w:sz w:val="20"/>
      <w:szCs w:val="20"/>
    </w:rPr>
  </w:style>
  <w:style w:type="character" w:customStyle="1" w:styleId="FotnotetekstTegn">
    <w:name w:val="Fotnotetekst Tegn"/>
    <w:basedOn w:val="Standardskriftforavsnitt"/>
    <w:link w:val="Fotnotetekst"/>
    <w:semiHidden/>
    <w:rPr>
      <w:sz w:val="20"/>
      <w:szCs w:val="20"/>
    </w:rPr>
  </w:style>
  <w:style w:type="character" w:customStyle="1" w:styleId="Overskrift1Tegn">
    <w:name w:val="Overskrift 1 Tegn"/>
    <w:basedOn w:val="Standardskriftforavsnitt"/>
    <w:link w:val="Overskrift1"/>
    <w:rPr>
      <w:rFonts w:asciiTheme="majorHAnsi" w:eastAsiaTheme="majorEastAsia" w:hAnsiTheme="majorHAnsi" w:cstheme="majorBidi"/>
      <w:b/>
      <w:bCs/>
      <w:color w:val="4C264C" w:themeColor="accent1" w:themeShade="BF"/>
      <w:sz w:val="28"/>
      <w:szCs w:val="28"/>
    </w:rPr>
  </w:style>
  <w:style w:type="character" w:customStyle="1" w:styleId="Overskrift2Tegn">
    <w:name w:val="Overskrift 2 Tegn"/>
    <w:basedOn w:val="Standardskriftforavsnitt"/>
    <w:link w:val="Overskrift2"/>
    <w:semiHidden/>
    <w:rPr>
      <w:rFonts w:asciiTheme="majorHAnsi" w:eastAsiaTheme="majorEastAsia" w:hAnsiTheme="majorHAnsi" w:cstheme="majorBidi"/>
      <w:b/>
      <w:bCs/>
      <w:color w:val="663366" w:themeColor="accent1"/>
      <w:sz w:val="26"/>
      <w:szCs w:val="26"/>
    </w:rPr>
  </w:style>
  <w:style w:type="character" w:customStyle="1" w:styleId="Overskrift3Tegn">
    <w:name w:val="Overskrift 3 Tegn"/>
    <w:basedOn w:val="Standardskriftforavsnitt"/>
    <w:link w:val="Overskrift3"/>
    <w:semiHidden/>
    <w:rPr>
      <w:rFonts w:asciiTheme="majorHAnsi" w:eastAsiaTheme="majorEastAsia" w:hAnsiTheme="majorHAnsi" w:cstheme="majorBidi"/>
      <w:b/>
      <w:bCs/>
      <w:color w:val="663366" w:themeColor="accent1"/>
      <w:sz w:val="18"/>
    </w:rPr>
  </w:style>
  <w:style w:type="character" w:customStyle="1" w:styleId="Overskrift4Tegn">
    <w:name w:val="Overskrift 4 Tegn"/>
    <w:basedOn w:val="Standardskriftforavsnitt"/>
    <w:link w:val="Overskrift4"/>
    <w:semiHidden/>
    <w:rPr>
      <w:rFonts w:asciiTheme="majorHAnsi" w:eastAsiaTheme="majorEastAsia" w:hAnsiTheme="majorHAnsi" w:cstheme="majorBidi"/>
      <w:b/>
      <w:bCs/>
      <w:i/>
      <w:iCs/>
      <w:color w:val="663366" w:themeColor="accent1"/>
      <w:sz w:val="18"/>
    </w:rPr>
  </w:style>
  <w:style w:type="character" w:customStyle="1" w:styleId="Overskrift5Tegn">
    <w:name w:val="Overskrift 5 Tegn"/>
    <w:basedOn w:val="Standardskriftforavsnitt"/>
    <w:link w:val="Overskrift5"/>
    <w:semiHidden/>
    <w:rPr>
      <w:rFonts w:asciiTheme="majorHAnsi" w:eastAsiaTheme="majorEastAsia" w:hAnsiTheme="majorHAnsi" w:cstheme="majorBidi"/>
      <w:color w:val="321932" w:themeColor="accent1" w:themeShade="7F"/>
      <w:sz w:val="18"/>
    </w:rPr>
  </w:style>
  <w:style w:type="character" w:customStyle="1" w:styleId="Overskrift6Tegn">
    <w:name w:val="Overskrift 6 Tegn"/>
    <w:basedOn w:val="Standardskriftforavsnitt"/>
    <w:link w:val="Overskrift6"/>
    <w:semiHidden/>
    <w:rPr>
      <w:rFonts w:asciiTheme="majorHAnsi" w:eastAsiaTheme="majorEastAsia" w:hAnsiTheme="majorHAnsi" w:cstheme="majorBidi"/>
      <w:i/>
      <w:iCs/>
      <w:color w:val="321932" w:themeColor="accent1" w:themeShade="7F"/>
      <w:sz w:val="18"/>
    </w:rPr>
  </w:style>
  <w:style w:type="character" w:customStyle="1" w:styleId="Overskrift7Tegn">
    <w:name w:val="Overskrift 7 Tegn"/>
    <w:basedOn w:val="Standardskriftforavsnitt"/>
    <w:link w:val="Overskrift7"/>
    <w:semiHidden/>
    <w:rPr>
      <w:rFonts w:asciiTheme="majorHAnsi" w:eastAsiaTheme="majorEastAsia" w:hAnsiTheme="majorHAnsi" w:cstheme="majorBidi"/>
      <w:i/>
      <w:iCs/>
      <w:color w:val="404040" w:themeColor="text1" w:themeTint="BF"/>
      <w:sz w:val="18"/>
    </w:rPr>
  </w:style>
  <w:style w:type="character" w:customStyle="1" w:styleId="Overskrift8Tegn">
    <w:name w:val="Overskrift 8 Tegn"/>
    <w:basedOn w:val="Standardskriftforavsnitt"/>
    <w:link w:val="Overskrift8"/>
    <w:semiHidden/>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semiHidden/>
    <w:rPr>
      <w:rFonts w:asciiTheme="majorHAnsi" w:eastAsiaTheme="majorEastAsia" w:hAnsiTheme="majorHAnsi" w:cstheme="majorBidi"/>
      <w:i/>
      <w:iCs/>
      <w:color w:val="404040" w:themeColor="text1" w:themeTint="BF"/>
      <w:sz w:val="20"/>
      <w:szCs w:val="20"/>
    </w:rPr>
  </w:style>
  <w:style w:type="paragraph" w:styleId="HTML-adresse">
    <w:name w:val="HTML Address"/>
    <w:basedOn w:val="Normal"/>
    <w:link w:val="HTML-adresseTegn"/>
    <w:semiHidden/>
    <w:unhideWhenUsed/>
    <w:rPr>
      <w:i/>
      <w:iCs/>
    </w:rPr>
  </w:style>
  <w:style w:type="character" w:customStyle="1" w:styleId="HTML-adresseTegn">
    <w:name w:val="HTML-adresse Tegn"/>
    <w:basedOn w:val="Standardskriftforavsnitt"/>
    <w:link w:val="HTML-adresse"/>
    <w:semiHidden/>
    <w:rPr>
      <w:i/>
      <w:iCs/>
      <w:sz w:val="18"/>
    </w:rPr>
  </w:style>
  <w:style w:type="paragraph" w:styleId="HTML-forhndsformatert">
    <w:name w:val="HTML Preformatted"/>
    <w:basedOn w:val="Normal"/>
    <w:link w:val="HTML-forhndsformatertTegn"/>
    <w:semiHidden/>
    <w:unhideWhenUsed/>
    <w:rPr>
      <w:rFonts w:ascii="Consolas" w:hAnsi="Consolas"/>
      <w:sz w:val="20"/>
      <w:szCs w:val="20"/>
    </w:rPr>
  </w:style>
  <w:style w:type="character" w:customStyle="1" w:styleId="HTML-forhndsformatertTegn">
    <w:name w:val="HTML-forhåndsformatert Tegn"/>
    <w:basedOn w:val="Standardskriftforavsnitt"/>
    <w:link w:val="HTML-forhndsformatert"/>
    <w:semiHidden/>
    <w:rPr>
      <w:rFonts w:ascii="Consolas" w:hAnsi="Consolas"/>
      <w:sz w:val="20"/>
      <w:szCs w:val="20"/>
    </w:rPr>
  </w:style>
  <w:style w:type="paragraph" w:styleId="Indeks1">
    <w:name w:val="index 1"/>
    <w:basedOn w:val="Normal"/>
    <w:next w:val="Normal"/>
    <w:autoRedefine/>
    <w:semiHidden/>
    <w:unhideWhenUsed/>
    <w:pPr>
      <w:ind w:left="180" w:hanging="180"/>
    </w:pPr>
  </w:style>
  <w:style w:type="paragraph" w:styleId="Indeks2">
    <w:name w:val="index 2"/>
    <w:basedOn w:val="Normal"/>
    <w:next w:val="Normal"/>
    <w:autoRedefine/>
    <w:semiHidden/>
    <w:unhideWhenUsed/>
    <w:pPr>
      <w:ind w:left="360" w:hanging="180"/>
    </w:pPr>
  </w:style>
  <w:style w:type="paragraph" w:styleId="Indeks3">
    <w:name w:val="index 3"/>
    <w:basedOn w:val="Normal"/>
    <w:next w:val="Normal"/>
    <w:autoRedefine/>
    <w:semiHidden/>
    <w:unhideWhenUsed/>
    <w:pPr>
      <w:ind w:left="540" w:hanging="180"/>
    </w:pPr>
  </w:style>
  <w:style w:type="paragraph" w:styleId="Indeks4">
    <w:name w:val="index 4"/>
    <w:basedOn w:val="Normal"/>
    <w:next w:val="Normal"/>
    <w:autoRedefine/>
    <w:semiHidden/>
    <w:unhideWhenUsed/>
    <w:pPr>
      <w:ind w:left="720" w:hanging="180"/>
    </w:pPr>
  </w:style>
  <w:style w:type="paragraph" w:styleId="Indeks5">
    <w:name w:val="index 5"/>
    <w:basedOn w:val="Normal"/>
    <w:next w:val="Normal"/>
    <w:autoRedefine/>
    <w:semiHidden/>
    <w:unhideWhenUsed/>
    <w:pPr>
      <w:ind w:left="900" w:hanging="180"/>
    </w:pPr>
  </w:style>
  <w:style w:type="paragraph" w:styleId="Indeks6">
    <w:name w:val="index 6"/>
    <w:basedOn w:val="Normal"/>
    <w:next w:val="Normal"/>
    <w:autoRedefine/>
    <w:semiHidden/>
    <w:unhideWhenUsed/>
    <w:pPr>
      <w:ind w:left="1080" w:hanging="180"/>
    </w:pPr>
  </w:style>
  <w:style w:type="paragraph" w:styleId="Indeks7">
    <w:name w:val="index 7"/>
    <w:basedOn w:val="Normal"/>
    <w:next w:val="Normal"/>
    <w:autoRedefine/>
    <w:semiHidden/>
    <w:unhideWhenUsed/>
    <w:pPr>
      <w:ind w:left="1260" w:hanging="180"/>
    </w:pPr>
  </w:style>
  <w:style w:type="paragraph" w:styleId="Indeks8">
    <w:name w:val="index 8"/>
    <w:basedOn w:val="Normal"/>
    <w:next w:val="Normal"/>
    <w:autoRedefine/>
    <w:semiHidden/>
    <w:unhideWhenUsed/>
    <w:pPr>
      <w:ind w:left="1440" w:hanging="180"/>
    </w:pPr>
  </w:style>
  <w:style w:type="paragraph" w:styleId="Indeks9">
    <w:name w:val="index 9"/>
    <w:basedOn w:val="Normal"/>
    <w:next w:val="Normal"/>
    <w:autoRedefine/>
    <w:semiHidden/>
    <w:unhideWhenUsed/>
    <w:pPr>
      <w:ind w:left="1620" w:hanging="180"/>
    </w:pPr>
  </w:style>
  <w:style w:type="paragraph" w:styleId="Stikkordregisteroverskrift">
    <w:name w:val="index heading"/>
    <w:basedOn w:val="Normal"/>
    <w:next w:val="Indeks1"/>
    <w:semiHidden/>
    <w:unhideWhenUsed/>
    <w:rPr>
      <w:rFonts w:asciiTheme="majorHAnsi" w:eastAsiaTheme="majorEastAsia" w:hAnsiTheme="majorHAnsi" w:cstheme="majorBidi"/>
      <w:b/>
      <w:bCs/>
    </w:rPr>
  </w:style>
  <w:style w:type="paragraph" w:styleId="Sterktsitat">
    <w:name w:val="Intense Quote"/>
    <w:basedOn w:val="Normal"/>
    <w:next w:val="Normal"/>
    <w:link w:val="SterktsitatTegn"/>
    <w:qFormat/>
    <w:pPr>
      <w:pBdr>
        <w:bottom w:val="single" w:sz="4" w:space="4" w:color="663366" w:themeColor="accent1"/>
      </w:pBdr>
      <w:spacing w:before="200" w:after="280"/>
      <w:ind w:left="936" w:right="936"/>
    </w:pPr>
    <w:rPr>
      <w:b/>
      <w:bCs/>
      <w:i/>
      <w:iCs/>
      <w:color w:val="663366" w:themeColor="accent1"/>
    </w:rPr>
  </w:style>
  <w:style w:type="character" w:customStyle="1" w:styleId="SterktsitatTegn">
    <w:name w:val="Sterkt sitat Tegn"/>
    <w:basedOn w:val="Standardskriftforavsnitt"/>
    <w:link w:val="Sterktsitat"/>
    <w:rPr>
      <w:b/>
      <w:bCs/>
      <w:i/>
      <w:iCs/>
      <w:color w:val="663366" w:themeColor="accent1"/>
      <w:sz w:val="18"/>
    </w:rPr>
  </w:style>
  <w:style w:type="paragraph" w:styleId="Liste">
    <w:name w:val="List"/>
    <w:basedOn w:val="Normal"/>
    <w:semiHidden/>
    <w:unhideWhenUsed/>
    <w:pPr>
      <w:ind w:left="360" w:hanging="360"/>
      <w:contextualSpacing/>
    </w:pPr>
  </w:style>
  <w:style w:type="paragraph" w:styleId="Liste2">
    <w:name w:val="List 2"/>
    <w:basedOn w:val="Normal"/>
    <w:semiHidden/>
    <w:unhideWhenUsed/>
    <w:pPr>
      <w:ind w:left="720" w:hanging="360"/>
      <w:contextualSpacing/>
    </w:pPr>
  </w:style>
  <w:style w:type="paragraph" w:styleId="Liste3">
    <w:name w:val="List 3"/>
    <w:basedOn w:val="Normal"/>
    <w:semiHidden/>
    <w:unhideWhenUsed/>
    <w:pPr>
      <w:ind w:left="1080" w:hanging="360"/>
      <w:contextualSpacing/>
    </w:pPr>
  </w:style>
  <w:style w:type="paragraph" w:styleId="Liste4">
    <w:name w:val="List 4"/>
    <w:basedOn w:val="Normal"/>
    <w:semiHidden/>
    <w:unhideWhenUsed/>
    <w:pPr>
      <w:ind w:left="1440" w:hanging="360"/>
      <w:contextualSpacing/>
    </w:pPr>
  </w:style>
  <w:style w:type="paragraph" w:styleId="Liste5">
    <w:name w:val="List 5"/>
    <w:basedOn w:val="Normal"/>
    <w:semiHidden/>
    <w:unhideWhenUsed/>
    <w:pPr>
      <w:ind w:left="1800" w:hanging="360"/>
      <w:contextualSpacing/>
    </w:pPr>
  </w:style>
  <w:style w:type="paragraph" w:styleId="Punktliste">
    <w:name w:val="List Bullet"/>
    <w:basedOn w:val="Normal"/>
    <w:semiHidden/>
    <w:unhideWhenUsed/>
    <w:pPr>
      <w:numPr>
        <w:numId w:val="1"/>
      </w:numPr>
      <w:contextualSpacing/>
    </w:pPr>
  </w:style>
  <w:style w:type="paragraph" w:styleId="Punktliste2">
    <w:name w:val="List Bullet 2"/>
    <w:basedOn w:val="Normal"/>
    <w:semiHidden/>
    <w:unhideWhenUsed/>
    <w:pPr>
      <w:numPr>
        <w:numId w:val="2"/>
      </w:numPr>
      <w:contextualSpacing/>
    </w:pPr>
  </w:style>
  <w:style w:type="paragraph" w:styleId="Punktliste3">
    <w:name w:val="List Bullet 3"/>
    <w:basedOn w:val="Normal"/>
    <w:semiHidden/>
    <w:unhideWhenUsed/>
    <w:pPr>
      <w:numPr>
        <w:numId w:val="3"/>
      </w:numPr>
      <w:contextualSpacing/>
    </w:pPr>
  </w:style>
  <w:style w:type="paragraph" w:styleId="Punktliste4">
    <w:name w:val="List Bullet 4"/>
    <w:basedOn w:val="Normal"/>
    <w:semiHidden/>
    <w:unhideWhenUsed/>
    <w:pPr>
      <w:numPr>
        <w:numId w:val="4"/>
      </w:numPr>
      <w:contextualSpacing/>
    </w:pPr>
  </w:style>
  <w:style w:type="paragraph" w:styleId="Punktliste5">
    <w:name w:val="List Bullet 5"/>
    <w:basedOn w:val="Normal"/>
    <w:semiHidden/>
    <w:unhideWhenUsed/>
    <w:pPr>
      <w:numPr>
        <w:numId w:val="5"/>
      </w:numPr>
      <w:contextualSpacing/>
    </w:pPr>
  </w:style>
  <w:style w:type="paragraph" w:styleId="Liste-forts">
    <w:name w:val="List Continue"/>
    <w:basedOn w:val="Normal"/>
    <w:semiHidden/>
    <w:unhideWhenUsed/>
    <w:pPr>
      <w:spacing w:after="120"/>
      <w:ind w:left="360"/>
      <w:contextualSpacing/>
    </w:pPr>
  </w:style>
  <w:style w:type="paragraph" w:styleId="Liste-forts2">
    <w:name w:val="List Continue 2"/>
    <w:basedOn w:val="Normal"/>
    <w:semiHidden/>
    <w:unhideWhenUsed/>
    <w:pPr>
      <w:spacing w:after="120"/>
      <w:ind w:left="720"/>
      <w:contextualSpacing/>
    </w:pPr>
  </w:style>
  <w:style w:type="paragraph" w:styleId="Liste-forts3">
    <w:name w:val="List Continue 3"/>
    <w:basedOn w:val="Normal"/>
    <w:semiHidden/>
    <w:unhideWhenUsed/>
    <w:pPr>
      <w:spacing w:after="120"/>
      <w:ind w:left="1080"/>
      <w:contextualSpacing/>
    </w:pPr>
  </w:style>
  <w:style w:type="paragraph" w:styleId="Liste-forts4">
    <w:name w:val="List Continue 4"/>
    <w:basedOn w:val="Normal"/>
    <w:semiHidden/>
    <w:unhideWhenUsed/>
    <w:pPr>
      <w:spacing w:after="120"/>
      <w:ind w:left="1440"/>
      <w:contextualSpacing/>
    </w:pPr>
  </w:style>
  <w:style w:type="paragraph" w:styleId="Liste-forts5">
    <w:name w:val="List Continue 5"/>
    <w:basedOn w:val="Normal"/>
    <w:semiHidden/>
    <w:unhideWhenUsed/>
    <w:pPr>
      <w:spacing w:after="120"/>
      <w:ind w:left="1800"/>
      <w:contextualSpacing/>
    </w:pPr>
  </w:style>
  <w:style w:type="paragraph" w:styleId="Nummerertliste">
    <w:name w:val="List Number"/>
    <w:basedOn w:val="Normal"/>
    <w:semiHidden/>
    <w:unhideWhenUsed/>
    <w:pPr>
      <w:numPr>
        <w:numId w:val="6"/>
      </w:numPr>
      <w:contextualSpacing/>
    </w:pPr>
  </w:style>
  <w:style w:type="paragraph" w:styleId="Nummerertliste2">
    <w:name w:val="List Number 2"/>
    <w:basedOn w:val="Normal"/>
    <w:semiHidden/>
    <w:unhideWhenUsed/>
    <w:pPr>
      <w:numPr>
        <w:numId w:val="7"/>
      </w:numPr>
      <w:contextualSpacing/>
    </w:pPr>
  </w:style>
  <w:style w:type="paragraph" w:styleId="Nummerertliste3">
    <w:name w:val="List Number 3"/>
    <w:basedOn w:val="Normal"/>
    <w:semiHidden/>
    <w:unhideWhenUsed/>
    <w:pPr>
      <w:numPr>
        <w:numId w:val="8"/>
      </w:numPr>
      <w:contextualSpacing/>
    </w:pPr>
  </w:style>
  <w:style w:type="paragraph" w:styleId="Nummerertliste4">
    <w:name w:val="List Number 4"/>
    <w:basedOn w:val="Normal"/>
    <w:semiHidden/>
    <w:unhideWhenUsed/>
    <w:pPr>
      <w:numPr>
        <w:numId w:val="9"/>
      </w:numPr>
      <w:contextualSpacing/>
    </w:pPr>
  </w:style>
  <w:style w:type="paragraph" w:styleId="Nummerertliste5">
    <w:name w:val="List Number 5"/>
    <w:basedOn w:val="Normal"/>
    <w:semiHidden/>
    <w:unhideWhenUsed/>
    <w:pPr>
      <w:numPr>
        <w:numId w:val="10"/>
      </w:numPr>
      <w:contextualSpacing/>
    </w:pPr>
  </w:style>
  <w:style w:type="paragraph" w:styleId="Listeavsnitt">
    <w:name w:val="List Paragraph"/>
    <w:basedOn w:val="Normal"/>
    <w:qFormat/>
    <w:pPr>
      <w:ind w:left="720"/>
      <w:contextualSpacing/>
    </w:pPr>
  </w:style>
  <w:style w:type="paragraph" w:styleId="Makrotekst">
    <w:name w:val="macro"/>
    <w:link w:val="MakrotekstTegn"/>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kstTegn">
    <w:name w:val="Makrotekst Tegn"/>
    <w:basedOn w:val="Standardskriftforavsnitt"/>
    <w:link w:val="Makrotekst"/>
    <w:semiHidden/>
    <w:rPr>
      <w:rFonts w:ascii="Consolas" w:hAnsi="Consolas"/>
      <w:sz w:val="20"/>
      <w:szCs w:val="20"/>
    </w:rPr>
  </w:style>
  <w:style w:type="paragraph" w:styleId="Meldingshode">
    <w:name w:val="Message Header"/>
    <w:basedOn w:val="Normal"/>
    <w:link w:val="MeldingshodeTegn"/>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semiHidden/>
    <w:rPr>
      <w:rFonts w:asciiTheme="majorHAnsi" w:eastAsiaTheme="majorEastAsia" w:hAnsiTheme="majorHAnsi" w:cstheme="majorBidi"/>
      <w:sz w:val="24"/>
      <w:szCs w:val="24"/>
      <w:shd w:val="pct20" w:color="auto" w:fill="auto"/>
    </w:rPr>
  </w:style>
  <w:style w:type="paragraph" w:styleId="Ingenmellomrom">
    <w:name w:val="No Spacing"/>
    <w:qFormat/>
    <w:rPr>
      <w:sz w:val="18"/>
    </w:rPr>
  </w:style>
  <w:style w:type="paragraph" w:styleId="NormalWeb">
    <w:name w:val="Normal (Web)"/>
    <w:basedOn w:val="Normal"/>
    <w:semiHidden/>
    <w:unhideWhenUsed/>
    <w:rPr>
      <w:rFonts w:ascii="Times New Roman" w:hAnsi="Times New Roman" w:cs="Times New Roman"/>
      <w:sz w:val="24"/>
      <w:szCs w:val="24"/>
    </w:rPr>
  </w:style>
  <w:style w:type="paragraph" w:styleId="Vanliginnrykk">
    <w:name w:val="Normal Indent"/>
    <w:basedOn w:val="Normal"/>
    <w:semiHidden/>
    <w:unhideWhenUsed/>
    <w:pPr>
      <w:ind w:left="720"/>
    </w:pPr>
  </w:style>
  <w:style w:type="paragraph" w:styleId="Notatoverskrift">
    <w:name w:val="Note Heading"/>
    <w:basedOn w:val="Normal"/>
    <w:next w:val="Normal"/>
    <w:link w:val="NotatoverskriftTegn"/>
    <w:semiHidden/>
    <w:unhideWhenUsed/>
  </w:style>
  <w:style w:type="character" w:customStyle="1" w:styleId="NotatoverskriftTegn">
    <w:name w:val="Notatoverskrift Tegn"/>
    <w:basedOn w:val="Standardskriftforavsnitt"/>
    <w:link w:val="Notatoverskrift"/>
    <w:semiHidden/>
    <w:rPr>
      <w:sz w:val="18"/>
    </w:rPr>
  </w:style>
  <w:style w:type="paragraph" w:styleId="Rentekst">
    <w:name w:val="Plain Text"/>
    <w:basedOn w:val="Normal"/>
    <w:link w:val="RentekstTegn"/>
    <w:semiHidden/>
    <w:unhideWhenUsed/>
    <w:rPr>
      <w:rFonts w:ascii="Consolas" w:hAnsi="Consolas"/>
      <w:sz w:val="21"/>
      <w:szCs w:val="21"/>
    </w:rPr>
  </w:style>
  <w:style w:type="character" w:customStyle="1" w:styleId="RentekstTegn">
    <w:name w:val="Ren tekst Tegn"/>
    <w:basedOn w:val="Standardskriftforavsnitt"/>
    <w:link w:val="Rentekst"/>
    <w:semiHidden/>
    <w:rPr>
      <w:rFonts w:ascii="Consolas" w:hAnsi="Consolas"/>
      <w:sz w:val="21"/>
      <w:szCs w:val="21"/>
    </w:rPr>
  </w:style>
  <w:style w:type="paragraph" w:styleId="Sitat">
    <w:name w:val="Quote"/>
    <w:basedOn w:val="Normal"/>
    <w:next w:val="Normal"/>
    <w:link w:val="SitatTegn"/>
    <w:qFormat/>
    <w:rPr>
      <w:i/>
      <w:iCs/>
      <w:color w:val="000000" w:themeColor="text1"/>
    </w:rPr>
  </w:style>
  <w:style w:type="character" w:customStyle="1" w:styleId="SitatTegn">
    <w:name w:val="Sitat Tegn"/>
    <w:basedOn w:val="Standardskriftforavsnitt"/>
    <w:link w:val="Sitat"/>
    <w:rPr>
      <w:i/>
      <w:iCs/>
      <w:color w:val="000000" w:themeColor="text1"/>
      <w:sz w:val="18"/>
    </w:rPr>
  </w:style>
  <w:style w:type="paragraph" w:styleId="Innledendehilsen">
    <w:name w:val="Salutation"/>
    <w:basedOn w:val="Normal"/>
    <w:next w:val="Normal"/>
    <w:link w:val="InnledendehilsenTegn"/>
    <w:semiHidden/>
    <w:unhideWhenUsed/>
  </w:style>
  <w:style w:type="character" w:customStyle="1" w:styleId="InnledendehilsenTegn">
    <w:name w:val="Innledende hilsen Tegn"/>
    <w:basedOn w:val="Standardskriftforavsnitt"/>
    <w:link w:val="Innledendehilsen"/>
    <w:semiHidden/>
    <w:rPr>
      <w:sz w:val="18"/>
    </w:rPr>
  </w:style>
  <w:style w:type="paragraph" w:styleId="Undertittel">
    <w:name w:val="Subtitle"/>
    <w:basedOn w:val="Normal"/>
    <w:next w:val="Normal"/>
    <w:link w:val="UndertittelTegn"/>
    <w:qFormat/>
    <w:pPr>
      <w:numPr>
        <w:ilvl w:val="1"/>
      </w:numPr>
    </w:pPr>
    <w:rPr>
      <w:rFonts w:asciiTheme="majorHAnsi" w:eastAsiaTheme="majorEastAsia" w:hAnsiTheme="majorHAnsi" w:cstheme="majorBidi"/>
      <w:i/>
      <w:iCs/>
      <w:color w:val="663366" w:themeColor="accent1"/>
      <w:spacing w:val="15"/>
      <w:sz w:val="24"/>
      <w:szCs w:val="24"/>
    </w:rPr>
  </w:style>
  <w:style w:type="character" w:customStyle="1" w:styleId="UndertittelTegn">
    <w:name w:val="Undertittel Tegn"/>
    <w:basedOn w:val="Standardskriftforavsnitt"/>
    <w:link w:val="Undertittel"/>
    <w:rPr>
      <w:rFonts w:asciiTheme="majorHAnsi" w:eastAsiaTheme="majorEastAsia" w:hAnsiTheme="majorHAnsi" w:cstheme="majorBidi"/>
      <w:i/>
      <w:iCs/>
      <w:color w:val="663366" w:themeColor="accent1"/>
      <w:spacing w:val="15"/>
      <w:sz w:val="24"/>
      <w:szCs w:val="24"/>
    </w:rPr>
  </w:style>
  <w:style w:type="paragraph" w:styleId="Kildeliste">
    <w:name w:val="table of authorities"/>
    <w:basedOn w:val="Normal"/>
    <w:next w:val="Normal"/>
    <w:semiHidden/>
    <w:unhideWhenUsed/>
    <w:pPr>
      <w:ind w:left="180" w:hanging="180"/>
    </w:pPr>
  </w:style>
  <w:style w:type="paragraph" w:styleId="Figurliste">
    <w:name w:val="table of figures"/>
    <w:basedOn w:val="Normal"/>
    <w:next w:val="Normal"/>
    <w:semiHidden/>
    <w:unhideWhenUsed/>
  </w:style>
  <w:style w:type="paragraph" w:styleId="Tittel">
    <w:name w:val="Title"/>
    <w:basedOn w:val="Normal"/>
    <w:next w:val="Normal"/>
    <w:link w:val="TittelTegn"/>
    <w:qFormat/>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telTegn">
    <w:name w:val="Tittel Tegn"/>
    <w:basedOn w:val="Standardskriftforavsnitt"/>
    <w:link w:val="Tittel"/>
    <w:rPr>
      <w:rFonts w:asciiTheme="majorHAnsi" w:eastAsiaTheme="majorEastAsia" w:hAnsiTheme="majorHAnsi" w:cstheme="majorBidi"/>
      <w:color w:val="200F21" w:themeColor="text2" w:themeShade="BF"/>
      <w:spacing w:val="5"/>
      <w:kern w:val="28"/>
      <w:sz w:val="52"/>
      <w:szCs w:val="52"/>
    </w:rPr>
  </w:style>
  <w:style w:type="paragraph" w:styleId="Kildelisteoverskrift">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INNH1">
    <w:name w:val="toc 1"/>
    <w:basedOn w:val="Normal"/>
    <w:next w:val="Normal"/>
    <w:autoRedefine/>
    <w:semiHidden/>
    <w:unhideWhenUsed/>
    <w:pPr>
      <w:spacing w:after="100"/>
    </w:pPr>
  </w:style>
  <w:style w:type="paragraph" w:styleId="INNH2">
    <w:name w:val="toc 2"/>
    <w:basedOn w:val="Normal"/>
    <w:next w:val="Normal"/>
    <w:autoRedefine/>
    <w:semiHidden/>
    <w:unhideWhenUsed/>
    <w:pPr>
      <w:spacing w:after="100"/>
      <w:ind w:left="180"/>
    </w:pPr>
  </w:style>
  <w:style w:type="paragraph" w:styleId="INNH3">
    <w:name w:val="toc 3"/>
    <w:basedOn w:val="Normal"/>
    <w:next w:val="Normal"/>
    <w:autoRedefine/>
    <w:semiHidden/>
    <w:unhideWhenUsed/>
    <w:pPr>
      <w:spacing w:after="100"/>
      <w:ind w:left="360"/>
    </w:pPr>
  </w:style>
  <w:style w:type="paragraph" w:styleId="INNH4">
    <w:name w:val="toc 4"/>
    <w:basedOn w:val="Normal"/>
    <w:next w:val="Normal"/>
    <w:autoRedefine/>
    <w:semiHidden/>
    <w:unhideWhenUsed/>
    <w:pPr>
      <w:spacing w:after="100"/>
      <w:ind w:left="540"/>
    </w:pPr>
  </w:style>
  <w:style w:type="paragraph" w:styleId="INNH5">
    <w:name w:val="toc 5"/>
    <w:basedOn w:val="Normal"/>
    <w:next w:val="Normal"/>
    <w:autoRedefine/>
    <w:semiHidden/>
    <w:unhideWhenUsed/>
    <w:pPr>
      <w:spacing w:after="100"/>
      <w:ind w:left="720"/>
    </w:pPr>
  </w:style>
  <w:style w:type="paragraph" w:styleId="INNH6">
    <w:name w:val="toc 6"/>
    <w:basedOn w:val="Normal"/>
    <w:next w:val="Normal"/>
    <w:autoRedefine/>
    <w:semiHidden/>
    <w:unhideWhenUsed/>
    <w:pPr>
      <w:spacing w:after="100"/>
      <w:ind w:left="900"/>
    </w:pPr>
  </w:style>
  <w:style w:type="paragraph" w:styleId="INNH7">
    <w:name w:val="toc 7"/>
    <w:basedOn w:val="Normal"/>
    <w:next w:val="Normal"/>
    <w:autoRedefine/>
    <w:semiHidden/>
    <w:unhideWhenUsed/>
    <w:pPr>
      <w:spacing w:after="100"/>
      <w:ind w:left="1080"/>
    </w:pPr>
  </w:style>
  <w:style w:type="paragraph" w:styleId="INNH8">
    <w:name w:val="toc 8"/>
    <w:basedOn w:val="Normal"/>
    <w:next w:val="Normal"/>
    <w:autoRedefine/>
    <w:semiHidden/>
    <w:unhideWhenUsed/>
    <w:pPr>
      <w:spacing w:after="100"/>
      <w:ind w:left="1260"/>
    </w:pPr>
  </w:style>
  <w:style w:type="paragraph" w:styleId="INNH9">
    <w:name w:val="toc 9"/>
    <w:basedOn w:val="Normal"/>
    <w:next w:val="Normal"/>
    <w:autoRedefine/>
    <w:semiHidden/>
    <w:unhideWhenUsed/>
    <w:pPr>
      <w:spacing w:after="100"/>
      <w:ind w:left="1440"/>
    </w:pPr>
  </w:style>
  <w:style w:type="paragraph" w:styleId="Overskriftforinnholdsfortegnelse">
    <w:name w:val="TOC Heading"/>
    <w:basedOn w:val="Overskrift1"/>
    <w:next w:val="Normal"/>
    <w:semiHidden/>
    <w:unhideWhenUsed/>
    <w:qFormat/>
    <w:pPr>
      <w:outlineLvl w:val="9"/>
    </w:pPr>
  </w:style>
  <w:style w:type="paragraph" w:customStyle="1" w:styleId="Grunnleggendeavsnitt">
    <w:name w:val="[Grunnleggende avsnitt]"/>
    <w:basedOn w:val="Normal"/>
    <w:autoRedefine/>
    <w:uiPriority w:val="99"/>
    <w:rsid w:val="00FB4C48"/>
    <w:pPr>
      <w:widowControl w:val="0"/>
      <w:autoSpaceDE w:val="0"/>
      <w:autoSpaceDN w:val="0"/>
      <w:adjustRightInd w:val="0"/>
      <w:spacing w:line="288" w:lineRule="auto"/>
      <w:textAlignment w:val="center"/>
    </w:pPr>
    <w:rPr>
      <w:rFonts w:ascii="Clear Sans" w:hAnsi="Clear Sans" w:cs="MinionPro-Regular"/>
      <w:color w:val="000000"/>
      <w:sz w:val="20"/>
      <w:szCs w:val="24"/>
      <w:lang w:val="nb-NO"/>
    </w:rPr>
  </w:style>
  <w:style w:type="character" w:styleId="Sidetall">
    <w:name w:val="page number"/>
    <w:basedOn w:val="Standardskriftforavsnitt"/>
    <w:uiPriority w:val="99"/>
    <w:semiHidden/>
    <w:unhideWhenUsed/>
    <w:rsid w:val="005633AA"/>
  </w:style>
  <w:style w:type="paragraph" w:customStyle="1" w:styleId="8F88763B7E91C64E9CD92540A2128E51">
    <w:name w:val="8F88763B7E91C64E9CD92540A2128E51"/>
    <w:rsid w:val="005633AA"/>
    <w:rPr>
      <w:sz w:val="24"/>
      <w:szCs w:val="24"/>
      <w:lang w:val="nb-NO" w:eastAsia="ja-JP"/>
    </w:rPr>
  </w:style>
  <w:style w:type="paragraph" w:customStyle="1" w:styleId="paragraph">
    <w:name w:val="paragraph"/>
    <w:basedOn w:val="Normal"/>
    <w:rsid w:val="00DB3AA7"/>
    <w:pPr>
      <w:spacing w:before="100" w:beforeAutospacing="1" w:after="100" w:afterAutospacing="1"/>
    </w:pPr>
    <w:rPr>
      <w:rFonts w:ascii="Times New Roman" w:eastAsia="Times New Roman" w:hAnsi="Times New Roman" w:cs="Times New Roman"/>
      <w:sz w:val="24"/>
      <w:szCs w:val="24"/>
      <w:lang w:val="nb-NO" w:eastAsia="nb-NO"/>
    </w:rPr>
  </w:style>
  <w:style w:type="character" w:customStyle="1" w:styleId="normaltextrun">
    <w:name w:val="normaltextrun"/>
    <w:basedOn w:val="Standardskriftforavsnitt"/>
    <w:rsid w:val="00DB3AA7"/>
  </w:style>
  <w:style w:type="character" w:customStyle="1" w:styleId="eop">
    <w:name w:val="eop"/>
    <w:basedOn w:val="Standardskriftforavsnitt"/>
    <w:rsid w:val="00DB3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9928932">
      <w:bodyDiv w:val="1"/>
      <w:marLeft w:val="0"/>
      <w:marRight w:val="0"/>
      <w:marTop w:val="0"/>
      <w:marBottom w:val="0"/>
      <w:divBdr>
        <w:top w:val="none" w:sz="0" w:space="0" w:color="auto"/>
        <w:left w:val="none" w:sz="0" w:space="0" w:color="auto"/>
        <w:bottom w:val="none" w:sz="0" w:space="0" w:color="auto"/>
        <w:right w:val="none" w:sz="0" w:space="0" w:color="auto"/>
      </w:divBdr>
      <w:divsChild>
        <w:div w:id="103575095">
          <w:marLeft w:val="0"/>
          <w:marRight w:val="0"/>
          <w:marTop w:val="0"/>
          <w:marBottom w:val="0"/>
          <w:divBdr>
            <w:top w:val="none" w:sz="0" w:space="0" w:color="auto"/>
            <w:left w:val="none" w:sz="0" w:space="0" w:color="auto"/>
            <w:bottom w:val="none" w:sz="0" w:space="0" w:color="auto"/>
            <w:right w:val="none" w:sz="0" w:space="0" w:color="auto"/>
          </w:divBdr>
          <w:divsChild>
            <w:div w:id="163671721">
              <w:marLeft w:val="0"/>
              <w:marRight w:val="0"/>
              <w:marTop w:val="0"/>
              <w:marBottom w:val="0"/>
              <w:divBdr>
                <w:top w:val="none" w:sz="0" w:space="0" w:color="auto"/>
                <w:left w:val="none" w:sz="0" w:space="0" w:color="auto"/>
                <w:bottom w:val="none" w:sz="0" w:space="0" w:color="auto"/>
                <w:right w:val="none" w:sz="0" w:space="0" w:color="auto"/>
              </w:divBdr>
            </w:div>
            <w:div w:id="1988238336">
              <w:marLeft w:val="0"/>
              <w:marRight w:val="0"/>
              <w:marTop w:val="0"/>
              <w:marBottom w:val="0"/>
              <w:divBdr>
                <w:top w:val="none" w:sz="0" w:space="0" w:color="auto"/>
                <w:left w:val="none" w:sz="0" w:space="0" w:color="auto"/>
                <w:bottom w:val="none" w:sz="0" w:space="0" w:color="auto"/>
                <w:right w:val="none" w:sz="0" w:space="0" w:color="auto"/>
              </w:divBdr>
            </w:div>
            <w:div w:id="1159153376">
              <w:marLeft w:val="0"/>
              <w:marRight w:val="0"/>
              <w:marTop w:val="0"/>
              <w:marBottom w:val="0"/>
              <w:divBdr>
                <w:top w:val="none" w:sz="0" w:space="0" w:color="auto"/>
                <w:left w:val="none" w:sz="0" w:space="0" w:color="auto"/>
                <w:bottom w:val="none" w:sz="0" w:space="0" w:color="auto"/>
                <w:right w:val="none" w:sz="0" w:space="0" w:color="auto"/>
              </w:divBdr>
            </w:div>
            <w:div w:id="277183185">
              <w:marLeft w:val="0"/>
              <w:marRight w:val="0"/>
              <w:marTop w:val="0"/>
              <w:marBottom w:val="0"/>
              <w:divBdr>
                <w:top w:val="none" w:sz="0" w:space="0" w:color="auto"/>
                <w:left w:val="none" w:sz="0" w:space="0" w:color="auto"/>
                <w:bottom w:val="none" w:sz="0" w:space="0" w:color="auto"/>
                <w:right w:val="none" w:sz="0" w:space="0" w:color="auto"/>
              </w:divBdr>
            </w:div>
            <w:div w:id="1366753801">
              <w:marLeft w:val="0"/>
              <w:marRight w:val="0"/>
              <w:marTop w:val="0"/>
              <w:marBottom w:val="0"/>
              <w:divBdr>
                <w:top w:val="none" w:sz="0" w:space="0" w:color="auto"/>
                <w:left w:val="none" w:sz="0" w:space="0" w:color="auto"/>
                <w:bottom w:val="none" w:sz="0" w:space="0" w:color="auto"/>
                <w:right w:val="none" w:sz="0" w:space="0" w:color="auto"/>
              </w:divBdr>
            </w:div>
            <w:div w:id="663701560">
              <w:marLeft w:val="0"/>
              <w:marRight w:val="0"/>
              <w:marTop w:val="0"/>
              <w:marBottom w:val="0"/>
              <w:divBdr>
                <w:top w:val="none" w:sz="0" w:space="0" w:color="auto"/>
                <w:left w:val="none" w:sz="0" w:space="0" w:color="auto"/>
                <w:bottom w:val="none" w:sz="0" w:space="0" w:color="auto"/>
                <w:right w:val="none" w:sz="0" w:space="0" w:color="auto"/>
              </w:divBdr>
            </w:div>
            <w:div w:id="999431346">
              <w:marLeft w:val="0"/>
              <w:marRight w:val="0"/>
              <w:marTop w:val="0"/>
              <w:marBottom w:val="0"/>
              <w:divBdr>
                <w:top w:val="none" w:sz="0" w:space="0" w:color="auto"/>
                <w:left w:val="none" w:sz="0" w:space="0" w:color="auto"/>
                <w:bottom w:val="none" w:sz="0" w:space="0" w:color="auto"/>
                <w:right w:val="none" w:sz="0" w:space="0" w:color="auto"/>
              </w:divBdr>
            </w:div>
            <w:div w:id="2015524489">
              <w:marLeft w:val="0"/>
              <w:marRight w:val="0"/>
              <w:marTop w:val="0"/>
              <w:marBottom w:val="0"/>
              <w:divBdr>
                <w:top w:val="none" w:sz="0" w:space="0" w:color="auto"/>
                <w:left w:val="none" w:sz="0" w:space="0" w:color="auto"/>
                <w:bottom w:val="none" w:sz="0" w:space="0" w:color="auto"/>
                <w:right w:val="none" w:sz="0" w:space="0" w:color="auto"/>
              </w:divBdr>
            </w:div>
            <w:div w:id="542445591">
              <w:marLeft w:val="0"/>
              <w:marRight w:val="0"/>
              <w:marTop w:val="0"/>
              <w:marBottom w:val="0"/>
              <w:divBdr>
                <w:top w:val="none" w:sz="0" w:space="0" w:color="auto"/>
                <w:left w:val="none" w:sz="0" w:space="0" w:color="auto"/>
                <w:bottom w:val="none" w:sz="0" w:space="0" w:color="auto"/>
                <w:right w:val="none" w:sz="0" w:space="0" w:color="auto"/>
              </w:divBdr>
            </w:div>
            <w:div w:id="1516842566">
              <w:marLeft w:val="0"/>
              <w:marRight w:val="0"/>
              <w:marTop w:val="0"/>
              <w:marBottom w:val="0"/>
              <w:divBdr>
                <w:top w:val="none" w:sz="0" w:space="0" w:color="auto"/>
                <w:left w:val="none" w:sz="0" w:space="0" w:color="auto"/>
                <w:bottom w:val="none" w:sz="0" w:space="0" w:color="auto"/>
                <w:right w:val="none" w:sz="0" w:space="0" w:color="auto"/>
              </w:divBdr>
            </w:div>
            <w:div w:id="1257516856">
              <w:marLeft w:val="0"/>
              <w:marRight w:val="0"/>
              <w:marTop w:val="0"/>
              <w:marBottom w:val="0"/>
              <w:divBdr>
                <w:top w:val="none" w:sz="0" w:space="0" w:color="auto"/>
                <w:left w:val="none" w:sz="0" w:space="0" w:color="auto"/>
                <w:bottom w:val="none" w:sz="0" w:space="0" w:color="auto"/>
                <w:right w:val="none" w:sz="0" w:space="0" w:color="auto"/>
              </w:divBdr>
            </w:div>
            <w:div w:id="21127782">
              <w:marLeft w:val="0"/>
              <w:marRight w:val="0"/>
              <w:marTop w:val="0"/>
              <w:marBottom w:val="0"/>
              <w:divBdr>
                <w:top w:val="none" w:sz="0" w:space="0" w:color="auto"/>
                <w:left w:val="none" w:sz="0" w:space="0" w:color="auto"/>
                <w:bottom w:val="none" w:sz="0" w:space="0" w:color="auto"/>
                <w:right w:val="none" w:sz="0" w:space="0" w:color="auto"/>
              </w:divBdr>
            </w:div>
            <w:div w:id="2046561079">
              <w:marLeft w:val="0"/>
              <w:marRight w:val="0"/>
              <w:marTop w:val="0"/>
              <w:marBottom w:val="0"/>
              <w:divBdr>
                <w:top w:val="none" w:sz="0" w:space="0" w:color="auto"/>
                <w:left w:val="none" w:sz="0" w:space="0" w:color="auto"/>
                <w:bottom w:val="none" w:sz="0" w:space="0" w:color="auto"/>
                <w:right w:val="none" w:sz="0" w:space="0" w:color="auto"/>
              </w:divBdr>
            </w:div>
            <w:div w:id="1126434152">
              <w:marLeft w:val="0"/>
              <w:marRight w:val="0"/>
              <w:marTop w:val="0"/>
              <w:marBottom w:val="0"/>
              <w:divBdr>
                <w:top w:val="none" w:sz="0" w:space="0" w:color="auto"/>
                <w:left w:val="none" w:sz="0" w:space="0" w:color="auto"/>
                <w:bottom w:val="none" w:sz="0" w:space="0" w:color="auto"/>
                <w:right w:val="none" w:sz="0" w:space="0" w:color="auto"/>
              </w:divBdr>
            </w:div>
            <w:div w:id="1955361346">
              <w:marLeft w:val="0"/>
              <w:marRight w:val="0"/>
              <w:marTop w:val="0"/>
              <w:marBottom w:val="0"/>
              <w:divBdr>
                <w:top w:val="none" w:sz="0" w:space="0" w:color="auto"/>
                <w:left w:val="none" w:sz="0" w:space="0" w:color="auto"/>
                <w:bottom w:val="none" w:sz="0" w:space="0" w:color="auto"/>
                <w:right w:val="none" w:sz="0" w:space="0" w:color="auto"/>
              </w:divBdr>
            </w:div>
            <w:div w:id="2043744749">
              <w:marLeft w:val="0"/>
              <w:marRight w:val="0"/>
              <w:marTop w:val="0"/>
              <w:marBottom w:val="0"/>
              <w:divBdr>
                <w:top w:val="none" w:sz="0" w:space="0" w:color="auto"/>
                <w:left w:val="none" w:sz="0" w:space="0" w:color="auto"/>
                <w:bottom w:val="none" w:sz="0" w:space="0" w:color="auto"/>
                <w:right w:val="none" w:sz="0" w:space="0" w:color="auto"/>
              </w:divBdr>
            </w:div>
            <w:div w:id="1359893247">
              <w:marLeft w:val="0"/>
              <w:marRight w:val="0"/>
              <w:marTop w:val="0"/>
              <w:marBottom w:val="0"/>
              <w:divBdr>
                <w:top w:val="none" w:sz="0" w:space="0" w:color="auto"/>
                <w:left w:val="none" w:sz="0" w:space="0" w:color="auto"/>
                <w:bottom w:val="none" w:sz="0" w:space="0" w:color="auto"/>
                <w:right w:val="none" w:sz="0" w:space="0" w:color="auto"/>
              </w:divBdr>
            </w:div>
            <w:div w:id="798839133">
              <w:marLeft w:val="0"/>
              <w:marRight w:val="0"/>
              <w:marTop w:val="0"/>
              <w:marBottom w:val="0"/>
              <w:divBdr>
                <w:top w:val="none" w:sz="0" w:space="0" w:color="auto"/>
                <w:left w:val="none" w:sz="0" w:space="0" w:color="auto"/>
                <w:bottom w:val="none" w:sz="0" w:space="0" w:color="auto"/>
                <w:right w:val="none" w:sz="0" w:space="0" w:color="auto"/>
              </w:divBdr>
            </w:div>
            <w:div w:id="1874348220">
              <w:marLeft w:val="0"/>
              <w:marRight w:val="0"/>
              <w:marTop w:val="0"/>
              <w:marBottom w:val="0"/>
              <w:divBdr>
                <w:top w:val="none" w:sz="0" w:space="0" w:color="auto"/>
                <w:left w:val="none" w:sz="0" w:space="0" w:color="auto"/>
                <w:bottom w:val="none" w:sz="0" w:space="0" w:color="auto"/>
                <w:right w:val="none" w:sz="0" w:space="0" w:color="auto"/>
              </w:divBdr>
            </w:div>
            <w:div w:id="4175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file://localhost/Users/heidi/Dropbox/jobber/DROPBOX%202018/M18075_NKS_Grafisk_profil/NKS%20PROFILELEMENTER%202018/NKS%20HOVEDLOGO/NKS%20HOVEDLOGO%20STOR/NKS_Hovedlogo_2018_STOR.png"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v.johansen\AppData\Roaming\Microsoft\Templates\PersonalTemplates\NKS_Brevmal.dotx" TargetMode="External"/></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majorFont>
      <a:minorFont>
        <a:latin typeface="Rockwell"/>
        <a:ea typeface=""/>
        <a:cs typeface=""/>
        <a:font script="Jpan" typeface="ＭＳ ゴシック"/>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4FD5B821D70A46B778478C73961ABA" ma:contentTypeVersion="8" ma:contentTypeDescription="Create a new document." ma:contentTypeScope="" ma:versionID="b41c568defed019bba87486eee996e01">
  <xsd:schema xmlns:xsd="http://www.w3.org/2001/XMLSchema" xmlns:xs="http://www.w3.org/2001/XMLSchema" xmlns:p="http://schemas.microsoft.com/office/2006/metadata/properties" xmlns:ns2="dfae2e69-9404-4cb0-8ef7-8b169c8df42c" xmlns:ns3="f5c535a3-7a3e-4a08-a9ce-8475ed51f25a" targetNamespace="http://schemas.microsoft.com/office/2006/metadata/properties" ma:root="true" ma:fieldsID="734ec6a4f0fc20c473da301cbe86e8b7" ns2:_="" ns3:_="">
    <xsd:import namespace="dfae2e69-9404-4cb0-8ef7-8b169c8df42c"/>
    <xsd:import namespace="f5c535a3-7a3e-4a08-a9ce-8475ed51f2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e2e69-9404-4cb0-8ef7-8b169c8df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535a3-7a3e-4a08-a9ce-8475ed51f25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EBCF75-BC59-4FF6-9CA9-90AEB5510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e2e69-9404-4cb0-8ef7-8b169c8df42c"/>
    <ds:schemaRef ds:uri="f5c535a3-7a3e-4a08-a9ce-8475ed51f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58D99F-8051-7049-B516-DCEFA3923067}">
  <ds:schemaRefs>
    <ds:schemaRef ds:uri="http://schemas.openxmlformats.org/officeDocument/2006/bibliography"/>
  </ds:schemaRefs>
</ds:datastoreItem>
</file>

<file path=customXml/itemProps3.xml><?xml version="1.0" encoding="utf-8"?>
<ds:datastoreItem xmlns:ds="http://schemas.openxmlformats.org/officeDocument/2006/customXml" ds:itemID="{CA55A1C7-662D-4D9E-AB3F-44EBD23434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392B08-05D9-40DE-9C9B-CDC7433F5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NKS_Brevmal</Template>
  <TotalTime>0</TotalTime>
  <Pages>3</Pages>
  <Words>1039</Words>
  <Characters>5512</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 Bjørnhaug Johansen</dc:creator>
  <cp:keywords/>
  <dc:description/>
  <cp:lastModifiedBy>Liv Bjørnhaug Johansen</cp:lastModifiedBy>
  <cp:revision>2</cp:revision>
  <cp:lastPrinted>2018-11-27T12:47:00Z</cp:lastPrinted>
  <dcterms:created xsi:type="dcterms:W3CDTF">2024-05-21T11:49:00Z</dcterms:created>
  <dcterms:modified xsi:type="dcterms:W3CDTF">2024-05-21T11:49:00Z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0x010100634FD5B821D70A46B778478C73961ABA</vt:lpwstr>
  </property>
</Properties>
</file>